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BF" w:rsidRDefault="006C49BF" w:rsidP="00E12408">
      <w:pPr>
        <w:rPr>
          <w:sz w:val="28"/>
          <w:szCs w:val="28"/>
          <w:lang w:eastAsia="ar-SA"/>
        </w:rPr>
      </w:pPr>
    </w:p>
    <w:p w:rsidR="006C49BF" w:rsidRPr="00D75FDA" w:rsidRDefault="006C49BF" w:rsidP="00E12408">
      <w:pPr>
        <w:rPr>
          <w:sz w:val="20"/>
          <w:szCs w:val="20"/>
        </w:rPr>
      </w:pPr>
    </w:p>
    <w:p w:rsidR="00E12408" w:rsidRDefault="00E12408" w:rsidP="00E124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2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132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правил</w:t>
      </w:r>
      <w:r w:rsidRPr="00E12408">
        <w:rPr>
          <w:b/>
          <w:sz w:val="28"/>
          <w:szCs w:val="28"/>
        </w:rPr>
        <w:t xml:space="preserve"> благоустройства территории </w:t>
      </w:r>
    </w:p>
    <w:p w:rsidR="00E12408" w:rsidRPr="00E12408" w:rsidRDefault="00E12408" w:rsidP="00E124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408">
        <w:rPr>
          <w:b/>
          <w:sz w:val="28"/>
          <w:szCs w:val="28"/>
        </w:rPr>
        <w:t>муниципального образования город-курорт Анапа</w:t>
      </w:r>
    </w:p>
    <w:p w:rsidR="00E12408" w:rsidRDefault="00E12408" w:rsidP="00E12408">
      <w:pPr>
        <w:ind w:firstLine="851"/>
        <w:rPr>
          <w:sz w:val="28"/>
          <w:szCs w:val="28"/>
        </w:rPr>
      </w:pPr>
    </w:p>
    <w:p w:rsidR="001345CA" w:rsidRPr="001345CA" w:rsidRDefault="001345CA" w:rsidP="001345C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Pr="001345CA">
        <w:rPr>
          <w:b/>
          <w:i/>
        </w:rPr>
        <w:t xml:space="preserve">Решение Совета муниципального образования город-курорт Анапа </w:t>
      </w:r>
    </w:p>
    <w:p w:rsidR="001345CA" w:rsidRPr="001345CA" w:rsidRDefault="001345CA" w:rsidP="001345C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Pr="001345CA">
        <w:rPr>
          <w:b/>
          <w:i/>
        </w:rPr>
        <w:t>№ 565 от 23 июля 2015 года</w:t>
      </w:r>
    </w:p>
    <w:p w:rsidR="001345CA" w:rsidRPr="001345CA" w:rsidRDefault="001345CA" w:rsidP="00E12408">
      <w:pPr>
        <w:ind w:firstLine="851"/>
        <w:rPr>
          <w:b/>
          <w:i/>
        </w:rPr>
      </w:pPr>
    </w:p>
    <w:p w:rsidR="001345CA" w:rsidRPr="001345CA" w:rsidRDefault="001345CA" w:rsidP="00E12408">
      <w:pPr>
        <w:ind w:firstLine="851"/>
        <w:rPr>
          <w:b/>
          <w:i/>
        </w:rPr>
      </w:pPr>
    </w:p>
    <w:p w:rsidR="00E12408" w:rsidRPr="006C49BF" w:rsidRDefault="00E12408" w:rsidP="006C49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49BF">
        <w:rPr>
          <w:sz w:val="28"/>
          <w:szCs w:val="28"/>
        </w:rPr>
        <w:t>В соответствии с Градостроительным кодексом Российской Фед</w:t>
      </w:r>
      <w:r w:rsidR="00D46515" w:rsidRPr="006C49BF">
        <w:rPr>
          <w:sz w:val="28"/>
          <w:szCs w:val="28"/>
        </w:rPr>
        <w:t xml:space="preserve">ерации, Федеральным законом от </w:t>
      </w:r>
      <w:r w:rsidRPr="006C49BF">
        <w:rPr>
          <w:sz w:val="28"/>
          <w:szCs w:val="28"/>
        </w:rPr>
        <w:t>6 октября 2003 года № 131-ФЗ "Об общих принципах организации местного самоуправления в Российской Федер</w:t>
      </w:r>
      <w:r w:rsidR="006C49BF" w:rsidRPr="006C49BF">
        <w:rPr>
          <w:sz w:val="28"/>
          <w:szCs w:val="28"/>
        </w:rPr>
        <w:t>ации", руководствуясь статьей</w:t>
      </w:r>
      <w:r w:rsidR="004B0008">
        <w:rPr>
          <w:sz w:val="28"/>
          <w:szCs w:val="28"/>
        </w:rPr>
        <w:t xml:space="preserve"> </w:t>
      </w:r>
      <w:bookmarkStart w:id="0" w:name="_GoBack"/>
      <w:bookmarkEnd w:id="0"/>
      <w:r w:rsidR="006C49BF" w:rsidRPr="006C49BF">
        <w:rPr>
          <w:sz w:val="28"/>
          <w:szCs w:val="28"/>
        </w:rPr>
        <w:t xml:space="preserve"> 28</w:t>
      </w:r>
      <w:r w:rsidRPr="006C49BF">
        <w:rPr>
          <w:sz w:val="28"/>
          <w:szCs w:val="28"/>
        </w:rPr>
        <w:t xml:space="preserve"> Устава муниципального образования город-курорт Анапа Совет муниципального образования город-курорт Анапа РЕШИЛ:</w:t>
      </w:r>
    </w:p>
    <w:p w:rsidR="00E12408" w:rsidRPr="006C49BF" w:rsidRDefault="00E12408" w:rsidP="006C49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BF">
        <w:rPr>
          <w:rFonts w:ascii="Times New Roman" w:hAnsi="Times New Roman"/>
          <w:sz w:val="28"/>
          <w:szCs w:val="28"/>
        </w:rPr>
        <w:t>Утвердить Правила благоустройства территории муниципального образования город-курорт Анапа согласно приложению к настоящему решению.</w:t>
      </w:r>
    </w:p>
    <w:p w:rsidR="005815EB" w:rsidRPr="006C49BF" w:rsidRDefault="005815EB" w:rsidP="006C49BF">
      <w:pPr>
        <w:numPr>
          <w:ilvl w:val="0"/>
          <w:numId w:val="1"/>
        </w:numPr>
        <w:tabs>
          <w:tab w:val="left" w:pos="1276"/>
        </w:tabs>
        <w:ind w:left="0"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>Признать утратившими силу: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 xml:space="preserve">Решение Совета муниципального образования город-курорт Анапа </w:t>
      </w:r>
      <w:r w:rsidRPr="006C49BF">
        <w:rPr>
          <w:sz w:val="28"/>
          <w:szCs w:val="26"/>
        </w:rPr>
        <w:br/>
        <w:t>от 02 декабря 2005 года № 161 «Об утверждении Правил содержания и благоустройства территории муниципального образования город-курорт Анапа»;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 xml:space="preserve">Решение Совета муниципального образования город-курорт Анапа </w:t>
      </w:r>
      <w:r w:rsidRPr="006C49BF">
        <w:rPr>
          <w:sz w:val="28"/>
          <w:szCs w:val="26"/>
        </w:rPr>
        <w:br/>
        <w:t>от 28 ноября 2006 года № 403 «Об утверждении правил содержания собак в населенных пунктах муниципального образования город-курорт Анапа»;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 xml:space="preserve">Решение Совета муниципального образования город-курорт Анапа </w:t>
      </w:r>
      <w:r w:rsidRPr="006C49BF">
        <w:rPr>
          <w:sz w:val="28"/>
          <w:szCs w:val="26"/>
        </w:rPr>
        <w:br/>
        <w:t xml:space="preserve">от 07 февраля 2008 года № 710 «О внесении изменений в решение Совета муниципального образования город-курорт Анапа от 02 декабря 2005 года </w:t>
      </w:r>
      <w:r w:rsidRPr="006C49BF">
        <w:rPr>
          <w:sz w:val="28"/>
          <w:szCs w:val="26"/>
        </w:rPr>
        <w:br/>
        <w:t>№ 161 «Об утверждении Правил содержания и благоустройства территории муниципального образования город-курорт Анапа»;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 xml:space="preserve">Решение Совета муниципального образования город-курорт Анапа </w:t>
      </w:r>
      <w:r w:rsidRPr="006C49BF">
        <w:rPr>
          <w:sz w:val="28"/>
          <w:szCs w:val="26"/>
        </w:rPr>
        <w:br/>
        <w:t xml:space="preserve">от 28 апреля 2011 года № 147 «О внесении изменений в решение Совета муниципального образования город-курорт Анапа от 02 декабря 2005 года </w:t>
      </w:r>
      <w:r w:rsidRPr="006C49BF">
        <w:rPr>
          <w:sz w:val="28"/>
          <w:szCs w:val="26"/>
        </w:rPr>
        <w:br/>
        <w:t>№ 161 «Об утверждении Правил содержания и благоустройства территории муниципального образования город-курорт Анапа»;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>Решение Совета муниципального образования город-курорт Анапа</w:t>
      </w:r>
      <w:r w:rsidRPr="006C49BF">
        <w:rPr>
          <w:sz w:val="28"/>
          <w:szCs w:val="26"/>
        </w:rPr>
        <w:br/>
        <w:t>от 19августа 2011 года № 2172 «Об утверждении Правил производства работ, связанных с разрытием территории общего пользования муниципального образования город-курорт Анапа»;</w:t>
      </w:r>
    </w:p>
    <w:p w:rsidR="005815EB" w:rsidRPr="006C49BF" w:rsidRDefault="005815EB" w:rsidP="006C49BF">
      <w:pPr>
        <w:tabs>
          <w:tab w:val="left" w:pos="1276"/>
        </w:tabs>
        <w:ind w:right="20" w:firstLine="709"/>
        <w:jc w:val="both"/>
        <w:rPr>
          <w:sz w:val="28"/>
          <w:szCs w:val="26"/>
        </w:rPr>
      </w:pPr>
      <w:r w:rsidRPr="006C49BF">
        <w:rPr>
          <w:sz w:val="28"/>
          <w:szCs w:val="26"/>
        </w:rPr>
        <w:t xml:space="preserve">Решение Совета муниципального образования город-курорт Анапа </w:t>
      </w:r>
      <w:r w:rsidRPr="006C49BF">
        <w:rPr>
          <w:sz w:val="28"/>
          <w:szCs w:val="26"/>
        </w:rPr>
        <w:br/>
        <w:t xml:space="preserve">от 27 февраля 2012 года № 239 «О внесении изменений в решение Совета муниципального образования город-курорт Анапа от 02 декабря 2005 года </w:t>
      </w:r>
      <w:r w:rsidRPr="006C49BF">
        <w:rPr>
          <w:sz w:val="28"/>
          <w:szCs w:val="26"/>
        </w:rPr>
        <w:br/>
        <w:t>№ 161 «Об утверждении Правил содержания и благоустройства территории муниципального образования город-курорт Анапа».</w:t>
      </w:r>
    </w:p>
    <w:p w:rsidR="006C49BF" w:rsidRPr="006C49BF" w:rsidRDefault="006C49BF" w:rsidP="006C49BF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6"/>
        </w:rPr>
      </w:pPr>
      <w:r w:rsidRPr="006C49BF">
        <w:rPr>
          <w:rFonts w:ascii="Times New Roman" w:hAnsi="Times New Roman"/>
          <w:sz w:val="28"/>
          <w:szCs w:val="28"/>
        </w:rPr>
        <w:t xml:space="preserve">Управлению по взаимодействию со средствами массовой информации администрации муниципального образования город-курорт Анапа </w:t>
      </w:r>
      <w:r w:rsidRPr="006C49BF">
        <w:rPr>
          <w:rFonts w:ascii="Times New Roman" w:hAnsi="Times New Roman"/>
          <w:sz w:val="28"/>
          <w:szCs w:val="28"/>
        </w:rPr>
        <w:lastRenderedPageBreak/>
        <w:t>(Бакуменко) обеспечить официально</w:t>
      </w:r>
      <w:r w:rsidR="00842193">
        <w:rPr>
          <w:rFonts w:ascii="Times New Roman" w:hAnsi="Times New Roman"/>
          <w:sz w:val="28"/>
          <w:szCs w:val="28"/>
        </w:rPr>
        <w:t>е</w:t>
      </w:r>
      <w:r w:rsidRPr="006C49BF">
        <w:rPr>
          <w:rFonts w:ascii="Times New Roman" w:hAnsi="Times New Roman"/>
          <w:sz w:val="28"/>
          <w:szCs w:val="28"/>
        </w:rPr>
        <w:t xml:space="preserve"> опубликование настоящего решения в печатном средстве массовой информации.</w:t>
      </w:r>
    </w:p>
    <w:p w:rsidR="006C49BF" w:rsidRPr="006C49BF" w:rsidRDefault="006C49BF" w:rsidP="006C49BF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/>
          <w:sz w:val="28"/>
          <w:szCs w:val="26"/>
        </w:rPr>
      </w:pPr>
      <w:r w:rsidRPr="006C49BF">
        <w:rPr>
          <w:rFonts w:ascii="Times New Roman" w:hAnsi="Times New Roman"/>
          <w:sz w:val="28"/>
          <w:szCs w:val="28"/>
        </w:rPr>
        <w:t>Отделу информатизации и защиты информации администрации муниципального образования город-курорт Анапа (Погодин) обеспечить размещение (опубликование) настоящего решения на официальном сайте администрации муниципального образования город-курорт Анапа в информационно-телекоммуникационной сети «Интернет».</w:t>
      </w:r>
    </w:p>
    <w:p w:rsidR="006C49BF" w:rsidRPr="006C49BF" w:rsidRDefault="006C49BF" w:rsidP="006C49B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6"/>
        </w:rPr>
      </w:pPr>
      <w:r w:rsidRPr="006C49BF">
        <w:rPr>
          <w:rFonts w:ascii="Times New Roman" w:hAnsi="Times New Roman"/>
          <w:sz w:val="28"/>
          <w:szCs w:val="26"/>
        </w:rPr>
        <w:t>Настоящее решение вступает в силу со дня его официального опубликования.</w:t>
      </w:r>
    </w:p>
    <w:p w:rsidR="006C49BF" w:rsidRPr="006C49BF" w:rsidRDefault="006C49BF" w:rsidP="006C49B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9B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49BF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6C49BF">
        <w:rPr>
          <w:rFonts w:ascii="Times New Roman" w:hAnsi="Times New Roman" w:cs="Times New Roman"/>
          <w:sz w:val="28"/>
          <w:szCs w:val="28"/>
        </w:rPr>
        <w:t>Забураева</w:t>
      </w:r>
      <w:proofErr w:type="spellEnd"/>
      <w:r w:rsidRPr="006C49BF">
        <w:rPr>
          <w:rFonts w:ascii="Times New Roman" w:hAnsi="Times New Roman" w:cs="Times New Roman"/>
          <w:sz w:val="28"/>
          <w:szCs w:val="28"/>
        </w:rPr>
        <w:t xml:space="preserve"> и комитет по правовым и нормативным вопросам, занятости и социальной защите населения Совета муниципального образования             город-курорт Анапа (Некрасова).</w:t>
      </w:r>
    </w:p>
    <w:p w:rsidR="006C49BF" w:rsidRPr="006C49BF" w:rsidRDefault="006C49BF" w:rsidP="006C49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49BF" w:rsidRPr="006C49BF" w:rsidRDefault="006C49BF" w:rsidP="006C49BF">
      <w:pPr>
        <w:jc w:val="both"/>
        <w:rPr>
          <w:sz w:val="28"/>
          <w:szCs w:val="28"/>
        </w:rPr>
      </w:pPr>
    </w:p>
    <w:p w:rsidR="00E12408" w:rsidRPr="00E12408" w:rsidRDefault="00E12408" w:rsidP="00E124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12408">
        <w:rPr>
          <w:rFonts w:cs="Times New Roman"/>
          <w:sz w:val="28"/>
          <w:szCs w:val="28"/>
          <w:lang w:val="ru-RU"/>
        </w:rPr>
        <w:t>Глава муниципального образования</w:t>
      </w:r>
    </w:p>
    <w:p w:rsidR="00E12408" w:rsidRPr="00E12408" w:rsidRDefault="00AB1616" w:rsidP="00AB161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город-курорт Анапа                                                                                  </w:t>
      </w:r>
      <w:r w:rsidR="00E12408" w:rsidRPr="00E12408">
        <w:rPr>
          <w:rFonts w:cs="Times New Roman"/>
          <w:sz w:val="28"/>
          <w:szCs w:val="28"/>
          <w:lang w:val="ru-RU"/>
        </w:rPr>
        <w:t>С.П.Сергеев</w:t>
      </w:r>
    </w:p>
    <w:p w:rsidR="00E12408" w:rsidRDefault="00E12408" w:rsidP="00E12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08" w:rsidRPr="00E12408" w:rsidRDefault="00E12408" w:rsidP="00E12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408" w:rsidRPr="00E12408" w:rsidRDefault="00E12408" w:rsidP="00E12408">
      <w:pPr>
        <w:autoSpaceDE w:val="0"/>
        <w:autoSpaceDN w:val="0"/>
        <w:adjustRightInd w:val="0"/>
        <w:rPr>
          <w:sz w:val="28"/>
          <w:szCs w:val="28"/>
        </w:rPr>
      </w:pPr>
      <w:r w:rsidRPr="00E12408">
        <w:rPr>
          <w:sz w:val="28"/>
          <w:szCs w:val="28"/>
        </w:rPr>
        <w:t>Председатель Совета</w:t>
      </w:r>
    </w:p>
    <w:p w:rsidR="00E12408" w:rsidRPr="00E12408" w:rsidRDefault="00E12408" w:rsidP="00E12408">
      <w:pPr>
        <w:autoSpaceDE w:val="0"/>
        <w:autoSpaceDN w:val="0"/>
        <w:adjustRightInd w:val="0"/>
        <w:rPr>
          <w:sz w:val="28"/>
          <w:szCs w:val="28"/>
        </w:rPr>
      </w:pPr>
      <w:r w:rsidRPr="00E12408">
        <w:rPr>
          <w:sz w:val="28"/>
          <w:szCs w:val="28"/>
        </w:rPr>
        <w:t xml:space="preserve">муниципального образования  </w:t>
      </w:r>
    </w:p>
    <w:p w:rsidR="00EB5A62" w:rsidRDefault="00E12408" w:rsidP="00E12408">
      <w:pPr>
        <w:autoSpaceDE w:val="0"/>
        <w:autoSpaceDN w:val="0"/>
        <w:adjustRightInd w:val="0"/>
        <w:rPr>
          <w:sz w:val="28"/>
          <w:szCs w:val="28"/>
        </w:rPr>
      </w:pPr>
      <w:r w:rsidRPr="00E12408">
        <w:rPr>
          <w:sz w:val="28"/>
          <w:szCs w:val="28"/>
        </w:rPr>
        <w:t xml:space="preserve">город-курорт Анапа                                                          </w:t>
      </w:r>
      <w:r w:rsidR="00AB1616">
        <w:rPr>
          <w:sz w:val="28"/>
          <w:szCs w:val="28"/>
        </w:rPr>
        <w:t xml:space="preserve">                </w:t>
      </w:r>
      <w:r w:rsidRPr="00E12408">
        <w:rPr>
          <w:sz w:val="28"/>
          <w:szCs w:val="28"/>
        </w:rPr>
        <w:t xml:space="preserve">       </w:t>
      </w:r>
      <w:proofErr w:type="spellStart"/>
      <w:r w:rsidRPr="00E12408">
        <w:rPr>
          <w:sz w:val="28"/>
          <w:szCs w:val="28"/>
        </w:rPr>
        <w:t>Л.И.Кочетов</w:t>
      </w:r>
      <w:proofErr w:type="spellEnd"/>
    </w:p>
    <w:p w:rsidR="0046246E" w:rsidRDefault="0046246E" w:rsidP="00E12408">
      <w:pPr>
        <w:autoSpaceDE w:val="0"/>
        <w:autoSpaceDN w:val="0"/>
        <w:adjustRightInd w:val="0"/>
        <w:rPr>
          <w:sz w:val="28"/>
          <w:szCs w:val="28"/>
        </w:rPr>
      </w:pPr>
    </w:p>
    <w:p w:rsidR="0046246E" w:rsidRPr="0046246E" w:rsidRDefault="0046246E" w:rsidP="0046246E">
      <w:pPr>
        <w:ind w:firstLine="4536"/>
        <w:rPr>
          <w:rFonts w:eastAsiaTheme="minorHAnsi"/>
          <w:color w:val="000000"/>
          <w:sz w:val="28"/>
          <w:szCs w:val="28"/>
          <w:lang w:eastAsia="en-US"/>
        </w:rPr>
      </w:pPr>
      <w:bookmarkStart w:id="1" w:name="Par53"/>
      <w:bookmarkEnd w:id="1"/>
      <w:r w:rsidRPr="0046246E">
        <w:rPr>
          <w:rFonts w:eastAsiaTheme="minorHAnsi"/>
          <w:color w:val="000000"/>
          <w:sz w:val="28"/>
          <w:szCs w:val="28"/>
          <w:lang w:eastAsia="en-US"/>
        </w:rPr>
        <w:t>ПРИЛОЖЕНИЕ</w:t>
      </w:r>
    </w:p>
    <w:p w:rsidR="0046246E" w:rsidRPr="0046246E" w:rsidRDefault="0046246E" w:rsidP="0046246E">
      <w:pPr>
        <w:ind w:firstLine="4536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color w:val="000000"/>
          <w:sz w:val="28"/>
          <w:szCs w:val="28"/>
          <w:lang w:eastAsia="en-US"/>
        </w:rPr>
        <w:t xml:space="preserve">к </w:t>
      </w:r>
      <w:r w:rsidRPr="0046246E">
        <w:rPr>
          <w:rFonts w:eastAsiaTheme="minorHAnsi"/>
          <w:sz w:val="28"/>
          <w:szCs w:val="28"/>
          <w:lang w:eastAsia="en-US"/>
        </w:rPr>
        <w:t>решению Совета</w:t>
      </w:r>
    </w:p>
    <w:p w:rsidR="0046246E" w:rsidRPr="0046246E" w:rsidRDefault="0046246E" w:rsidP="0046246E">
      <w:pPr>
        <w:ind w:firstLine="4536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46246E" w:rsidRPr="0046246E" w:rsidRDefault="0046246E" w:rsidP="0046246E">
      <w:pPr>
        <w:ind w:firstLine="4536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город-курорт Анапа</w:t>
      </w:r>
    </w:p>
    <w:p w:rsidR="0046246E" w:rsidRPr="0046246E" w:rsidRDefault="0046246E" w:rsidP="0046246E">
      <w:pPr>
        <w:ind w:firstLine="4536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от </w:t>
      </w:r>
      <w:r w:rsidR="001345CA">
        <w:rPr>
          <w:rFonts w:eastAsiaTheme="minorHAnsi"/>
          <w:sz w:val="28"/>
          <w:szCs w:val="28"/>
          <w:lang w:eastAsia="en-US"/>
        </w:rPr>
        <w:t>23.07.2015 № 565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bCs/>
          <w:sz w:val="28"/>
          <w:szCs w:val="28"/>
          <w:lang w:eastAsia="en-US"/>
        </w:rPr>
        <w:t xml:space="preserve">Правила благоустройства территории </w:t>
      </w:r>
      <w:r w:rsidRPr="0046246E"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образования город-курорт Анапа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2" w:name="Par60"/>
      <w:bookmarkEnd w:id="2"/>
      <w:r w:rsidRPr="0046246E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6246E">
        <w:rPr>
          <w:rFonts w:eastAsiaTheme="minorEastAsia"/>
          <w:sz w:val="28"/>
          <w:szCs w:val="28"/>
        </w:rPr>
        <w:t>1.1. </w:t>
      </w:r>
      <w:proofErr w:type="gramStart"/>
      <w:r w:rsidRPr="0046246E">
        <w:rPr>
          <w:rFonts w:eastAsiaTheme="minorEastAsia"/>
          <w:sz w:val="28"/>
          <w:szCs w:val="28"/>
        </w:rPr>
        <w:t xml:space="preserve">Правила благоустройства территории муниципального образования </w:t>
      </w:r>
      <w:r w:rsidRPr="0046246E">
        <w:rPr>
          <w:rFonts w:eastAsiaTheme="minorEastAsia"/>
          <w:sz w:val="28"/>
          <w:szCs w:val="28"/>
        </w:rPr>
        <w:br/>
        <w:t xml:space="preserve">город-курорт Анапа (далее – Правила) разработаны на основании Федеральных законов от 6 октября 2003 года </w:t>
      </w:r>
      <w:hyperlink r:id="rId6" w:history="1">
        <w:r w:rsidRPr="0046246E">
          <w:rPr>
            <w:rFonts w:eastAsiaTheme="minorEastAsia"/>
            <w:sz w:val="28"/>
            <w:szCs w:val="28"/>
          </w:rPr>
          <w:t>№ 131-ФЗ</w:t>
        </w:r>
      </w:hyperlink>
      <w:r w:rsidRPr="0046246E">
        <w:rPr>
          <w:rFonts w:eastAsiaTheme="minorEastAsia"/>
          <w:sz w:val="28"/>
          <w:szCs w:val="28"/>
        </w:rPr>
        <w:t xml:space="preserve">«Об общих принципах организации местного самоуправления в Российской Федерации», от 8 ноября 2007 года </w:t>
      </w:r>
      <w:hyperlink r:id="rId7" w:history="1">
        <w:r w:rsidRPr="0046246E">
          <w:rPr>
            <w:rFonts w:eastAsiaTheme="minorEastAsia"/>
            <w:sz w:val="28"/>
            <w:szCs w:val="28"/>
          </w:rPr>
          <w:t>№ 257-ФЗ</w:t>
        </w:r>
      </w:hyperlink>
      <w:r w:rsidRPr="0046246E">
        <w:rPr>
          <w:rFonts w:eastAsiaTheme="minorEastAsia"/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Государственного комитета Совета Министров СССР</w:t>
      </w:r>
      <w:proofErr w:type="gramEnd"/>
      <w:r w:rsidRPr="0046246E">
        <w:rPr>
          <w:rFonts w:eastAsiaTheme="minorEastAsia"/>
          <w:sz w:val="28"/>
          <w:szCs w:val="28"/>
        </w:rPr>
        <w:t xml:space="preserve"> по делам строительства от 25 сентября 1975 года№ 158 «Об утверждении главы СНиП III-10-75 «Благоустройство территорий», Приказа </w:t>
      </w:r>
      <w:r w:rsidRPr="0046246E">
        <w:rPr>
          <w:rFonts w:eastAsiaTheme="minorEastAsia"/>
          <w:sz w:val="28"/>
          <w:szCs w:val="28"/>
        </w:rPr>
        <w:lastRenderedPageBreak/>
        <w:t xml:space="preserve">Министерства регионального развития Российской Федерации от 28 декабря 2010 года № 820 «СП 42.13330.2011. Свод правил. Градостроительство. Планировка и застройка городских и сельских поселений. </w:t>
      </w:r>
      <w:proofErr w:type="gramStart"/>
      <w:r w:rsidRPr="0046246E">
        <w:rPr>
          <w:rFonts w:eastAsiaTheme="minorEastAsia"/>
          <w:sz w:val="28"/>
          <w:szCs w:val="28"/>
        </w:rPr>
        <w:t xml:space="preserve">Актуализированная редакция СНиП 2.07.01-89*», </w:t>
      </w:r>
      <w:hyperlink r:id="rId8" w:history="1">
        <w:r w:rsidRPr="0046246E">
          <w:rPr>
            <w:rFonts w:eastAsiaTheme="minorEastAsia"/>
            <w:color w:val="000000" w:themeColor="text1"/>
            <w:sz w:val="28"/>
            <w:szCs w:val="28"/>
          </w:rPr>
          <w:t>Приказа</w:t>
        </w:r>
      </w:hyperlink>
      <w:r w:rsidRPr="0046246E">
        <w:rPr>
          <w:rFonts w:eastAsiaTheme="minorEastAsia"/>
          <w:sz w:val="28"/>
          <w:szCs w:val="28"/>
        </w:rPr>
        <w:t xml:space="preserve"> Министерства регионального развития Российской Федерации от 27 декабря 2011 года № 613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9" w:history="1">
        <w:r w:rsidRPr="0046246E">
          <w:rPr>
            <w:rFonts w:eastAsiaTheme="minorEastAsia"/>
            <w:sz w:val="28"/>
            <w:szCs w:val="28"/>
          </w:rPr>
          <w:t>Постановления</w:t>
        </w:r>
      </w:hyperlink>
      <w:r w:rsidRPr="0046246E">
        <w:rPr>
          <w:rFonts w:eastAsiaTheme="minorEastAsia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фонда», </w:t>
      </w:r>
      <w:hyperlink r:id="rId10" w:history="1">
        <w:r w:rsidRPr="0046246E">
          <w:rPr>
            <w:rFonts w:eastAsiaTheme="minorEastAsia"/>
            <w:sz w:val="28"/>
            <w:szCs w:val="28"/>
          </w:rPr>
          <w:t>Постановления</w:t>
        </w:r>
      </w:hyperlink>
      <w:r w:rsidRPr="0046246E">
        <w:rPr>
          <w:rFonts w:eastAsiaTheme="minorEastAsia"/>
          <w:sz w:val="28"/>
          <w:szCs w:val="28"/>
        </w:rPr>
        <w:t xml:space="preserve"> Главного государственного санитарного</w:t>
      </w:r>
      <w:proofErr w:type="gramEnd"/>
      <w:r w:rsidRPr="0046246E">
        <w:rPr>
          <w:rFonts w:eastAsiaTheme="minorEastAsia"/>
          <w:sz w:val="28"/>
          <w:szCs w:val="28"/>
        </w:rPr>
        <w:t xml:space="preserve"> врача СССР от 5 августа 1988 года № 4690-88 «Об утверждении СанПиН 42-128-4690-88. Санитарные правила содержания территорий населенных мест», </w:t>
      </w:r>
      <w:hyperlink r:id="rId11" w:history="1">
        <w:r w:rsidRPr="0046246E">
          <w:rPr>
            <w:rFonts w:eastAsiaTheme="minorEastAsia"/>
            <w:sz w:val="28"/>
            <w:szCs w:val="28"/>
          </w:rPr>
          <w:t>Постановления</w:t>
        </w:r>
      </w:hyperlink>
      <w:r w:rsidRPr="0046246E">
        <w:rPr>
          <w:rFonts w:eastAsiaTheme="minorEastAsia"/>
          <w:sz w:val="28"/>
          <w:szCs w:val="28"/>
        </w:rPr>
        <w:t xml:space="preserve"> Главного государственного врача Краснодарского края от 30 декабря 1997 года № 5 «Об утверждении СанПиН № 2.1.2-03.1.12.366-97. </w:t>
      </w:r>
      <w:proofErr w:type="gramStart"/>
      <w:r w:rsidRPr="0046246E">
        <w:rPr>
          <w:rFonts w:eastAsiaTheme="minorEastAsia"/>
          <w:sz w:val="28"/>
          <w:szCs w:val="28"/>
        </w:rPr>
        <w:t xml:space="preserve">Устройство, оборудование и эксплуатация пляжей Краснодарского края», </w:t>
      </w:r>
      <w:hyperlink r:id="rId12" w:history="1">
        <w:r w:rsidRPr="0046246E">
          <w:rPr>
            <w:rFonts w:eastAsiaTheme="minorEastAsia"/>
            <w:sz w:val="28"/>
            <w:szCs w:val="28"/>
          </w:rPr>
          <w:t>Приказа</w:t>
        </w:r>
      </w:hyperlink>
      <w:r w:rsidRPr="0046246E">
        <w:rPr>
          <w:rFonts w:eastAsiaTheme="minorEastAsia"/>
          <w:sz w:val="28"/>
          <w:szCs w:val="28"/>
        </w:rPr>
        <w:t xml:space="preserve">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дорог», </w:t>
      </w:r>
      <w:hyperlink r:id="rId13" w:history="1">
        <w:r w:rsidRPr="0046246E">
          <w:rPr>
            <w:rFonts w:eastAsiaTheme="minorEastAsia"/>
            <w:sz w:val="28"/>
            <w:szCs w:val="28"/>
          </w:rPr>
          <w:t>Приказа</w:t>
        </w:r>
      </w:hyperlink>
      <w:r w:rsidRPr="0046246E">
        <w:rPr>
          <w:rFonts w:eastAsiaTheme="minorEastAsia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 декабря 1999 года№ 153 «Об утверждении Правил создания, охраны и содержания зеленых насаждений в городах Российской Федерации», Инструкции</w:t>
      </w:r>
      <w:proofErr w:type="gramEnd"/>
      <w:r w:rsidRPr="0046246E">
        <w:rPr>
          <w:rFonts w:eastAsiaTheme="minorEastAsia"/>
          <w:sz w:val="28"/>
          <w:szCs w:val="28"/>
        </w:rPr>
        <w:t xml:space="preserve"> по организации и технологии механизированной уборки населенных мест, утвержденной Министерством жилищного и коммунального хозяйства РСФСР от 12 июля 1978 года, </w:t>
      </w:r>
      <w:hyperlink r:id="rId14" w:history="1">
        <w:r w:rsidRPr="0046246E">
          <w:rPr>
            <w:rFonts w:eastAsiaTheme="minorEastAsia"/>
            <w:sz w:val="28"/>
            <w:szCs w:val="28"/>
          </w:rPr>
          <w:t>Постановления</w:t>
        </w:r>
      </w:hyperlink>
      <w:r w:rsidRPr="0046246E">
        <w:rPr>
          <w:rFonts w:eastAsiaTheme="minorEastAsia"/>
          <w:sz w:val="28"/>
          <w:szCs w:val="28"/>
        </w:rPr>
        <w:t xml:space="preserve"> Государственного стандарта Российской Федерации от 11 октября 1993 года№ 221 «Об утверждении государственного стандарта Российской Федерации ГОСТ Р50597-93 «Автомобильные дороги и улицы. </w:t>
      </w:r>
      <w:proofErr w:type="gramStart"/>
      <w:r w:rsidRPr="0046246E">
        <w:rPr>
          <w:rFonts w:eastAsiaTheme="minorEastAsia"/>
          <w:sz w:val="28"/>
          <w:szCs w:val="28"/>
        </w:rPr>
        <w:t xml:space="preserve">Требования к эксплуатационному состоянию, допустимому по условиям обеспечения безопасности дорожного движения», </w:t>
      </w:r>
      <w:hyperlink r:id="rId15" w:history="1">
        <w:r w:rsidRPr="0046246E">
          <w:rPr>
            <w:rFonts w:eastAsiaTheme="minorEastAsia"/>
            <w:sz w:val="28"/>
            <w:szCs w:val="28"/>
          </w:rPr>
          <w:t>Закона</w:t>
        </w:r>
      </w:hyperlink>
      <w:r w:rsidRPr="0046246E">
        <w:rPr>
          <w:rFonts w:eastAsiaTheme="minorEastAsia"/>
          <w:sz w:val="28"/>
          <w:szCs w:val="28"/>
        </w:rPr>
        <w:t xml:space="preserve"> Краснодарского края от 23 июля 2003 года № 608-КЗ «Об административных правонарушениях», </w:t>
      </w:r>
      <w:hyperlink r:id="rId16" w:history="1">
        <w:r w:rsidRPr="0046246E">
          <w:rPr>
            <w:rFonts w:eastAsiaTheme="minorEastAsia"/>
            <w:sz w:val="28"/>
            <w:szCs w:val="28"/>
          </w:rPr>
          <w:t>Закона</w:t>
        </w:r>
      </w:hyperlink>
      <w:r w:rsidRPr="0046246E">
        <w:rPr>
          <w:rFonts w:eastAsiaTheme="minorEastAsia"/>
          <w:sz w:val="28"/>
          <w:szCs w:val="28"/>
        </w:rPr>
        <w:t xml:space="preserve"> Краснодарского края от 23 апреля 2013 года № 2695-КЗ «Об охране зеленых насаждений в Краснодарском крае», Закона Краснодарского края от 2 декабря 2004 года № 800-КЗ «О содержании и защите домашних животных в Краснодарском крае».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1.2. 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прилегающихтерриториях</w:t>
      </w:r>
      <w:proofErr w:type="spellEnd"/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устанавливают требования по благоустройству территории муниципального образования город-курорт Анапа (включая освещение улиц, озеленение территорий, установку указателей с наименованиями улиц и номерами домов, размещение и содержание малых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архитектурных форм) и обязательны для всех юридических лиц, индивидуальных предпринимателей, осуществляющих свою деятельность на территории муниципального образования город-курорт Анапа независимо от организационно-правовых форм и форм собственности, а также граждан и лиц без гражданства, проживающих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1.3. 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муниципального образования город-курорт Анапа, обеспечивается собственниками и (или) уполномоченными ими лицами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, являющимися владельцами и (или) пользователями таких земельных участков и объектов.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1.4. Методическое обеспечение работ по благоустройству территории муниципального образования город-курорт Анапа в части улучшения облика, колористических решений, дизайна зданий, строений, сооружений, ограждений и иных объемно-пространственных материальных объектов и ландшафтной архитектуры возлагается на управление архитектуры и градостроительства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1.5.  Координацию работ по благоустройству и санитарной очистке, уборке территорий, обеспечению чистоты и порядка на территории муниципального образования город-курорт Анапа осуществляют администрация муниципального образования город-курорт Анапа и администрации сельских округов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1.6. В настоящих Правилах применяются следующие термины и определения: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6246E">
        <w:rPr>
          <w:rFonts w:eastAsiaTheme="minorHAnsi"/>
          <w:sz w:val="28"/>
          <w:szCs w:val="28"/>
          <w:lang w:eastAsia="en-US"/>
        </w:rPr>
        <w:t>аварийно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опасные деревья – деревья, представляющие опасность для жизни и здоровья граждан, имущества и создающие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аварийно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опасные ситуации;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благоустройство территории – 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газон – участок земли с искусственно созданным травяным покровом;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дерево – многолетнее растение с четко выраженным стволом, несущими боковыми ветвями и верхушечным побегом;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естественная растительность – совокупность древесных, кустарниковых и травянистых растений естественного происхождения на определенной территории;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жидкие отходы – отходы (осадки) из выгребных ям и хозяйственно-бы-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товые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стоки, инфильтрационные воды объектов размещения отходов, жидкие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отходы термической обработки отходов и от топочных установок;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зеленые насаждения – древесно-кустарниковая и травянистая растительность естественного и искусственного происхождения, выполняющая рекреационные, санитарно-гигиенические, экологические и эстетические функции;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инвентаризация зеленых насаждений – процесс регистрации информации о количестве зеленых насаждений на территории муниципального образования город-курорт Анапа,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исполнитель услуг – 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карта-схема – 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компенсационная стоимость зеленых насаждений – 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компенсационное озеленение – деятельность администрации муниципального образования город-курорт Анапа по созданию зеленых насаждений взамен уничтоженных и их сохранению до полной приживаемости на территории муниципального образования город-курорт Анапа;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нормируемый комплекс элементов благоустройства – 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объект озеленения – 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объекты благоустройства – 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озелененные территории – территории общего пользования, на которых расположены зеленые насаждения, включая зоны рекреации и зеленых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насаждений, определяемые в соответствии с </w:t>
      </w:r>
      <w:hyperlink r:id="rId17" w:history="1">
        <w:r w:rsidRPr="0046246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муниципального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опасные отходы –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отходы потребления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отходы производства –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охрана зеленых насаждений –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включающая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том числе и борьбу с болезнями и вредителями растений;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повреждение зеленых насаждений –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порубочный билет – разрешительный документ, выданный администрацией муниципального образования город-курорт Анапа, дающий право на выполнение работ по вырубке, санитарной и формовочной обрезке зеленых насаждений или по их уничтожению;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прилегающая территория –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сбор отходов – 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складирование отходов – 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собственник отходов –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содержание зеленых насаждений – деятельность по поддержанию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создание зеленых насаждений – 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сухостойные деревья и кустарники – деревья и кустарники, утратившие физиологическую устойчивость и подлежащие вырубке;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травяной покров – газон, естественная травянистая растительность;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уборка территорий –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уничтожение зеленых насаждений – 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цветник – участок геометрической или свободной формы с высаженными одно, двух или многолетними цветочными растениями, кустарниками, декоративными деревьями;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элементы благоустройства территории – 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1.7. 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 город-курорт Анапа.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1.8.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Действие настоящих Правил распространяется на отношения в части охраны зеленых насаждений, расположенных на землях населенных пунктов в границах муниципального образования город-курорт Анапа,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, огородническим или дачным некоммерческим объединениям граждан.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муниципального образования город-курорт Анапа в отдельный перечень древесных пород, требующих особой охраны.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3" w:name="Par117"/>
      <w:bookmarkEnd w:id="3"/>
      <w:r w:rsidRPr="0046246E">
        <w:rPr>
          <w:rFonts w:eastAsiaTheme="minorHAnsi"/>
          <w:b/>
          <w:sz w:val="28"/>
          <w:szCs w:val="28"/>
          <w:lang w:eastAsia="en-US"/>
        </w:rPr>
        <w:t>2. Элементы благоустройства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2.1. Озеленение.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Озеленение – 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Местоположение и границы озелененных территорий определяются генеральным планом муниципального образования город-курорт Анапа и </w:t>
      </w:r>
      <w:hyperlink r:id="rId18" w:history="1">
        <w:r w:rsidRPr="0046246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2.2. Озелененные территории подразделяются наследующие группы: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1) к озелененным территориям первой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2) к озелененным территориям второй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первой группы), а также иные озелененные территории (в том числе скверы и зеленые зоны).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2.3. Создание и содержание зеленых насаждений за счет средств местного бюджета (бюджета муниципального образования город-курорт Анапа)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2.4. 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Физическим и юридическим лицам, в собственности или пользовании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тропиночной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сети, и содержанию зеленых насаждений рекомендуется проводить в соответствии с </w:t>
      </w:r>
      <w:hyperlink r:id="rId19" w:history="1">
        <w:r w:rsidRPr="0046246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создания, охраны и содержания зеленых насаждений в городах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утвержденными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Приказом Госстроя Российской Федерации от 15 декабря 1999 № 153.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29"/>
      <w:bookmarkEnd w:id="4"/>
      <w:r w:rsidRPr="0046246E">
        <w:rPr>
          <w:rFonts w:eastAsiaTheme="minorHAnsi"/>
          <w:sz w:val="28"/>
          <w:szCs w:val="28"/>
          <w:lang w:eastAsia="en-US"/>
        </w:rPr>
        <w:t>2.5. 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2.5.1. Порядок согласования проектов, указанных в </w:t>
      </w:r>
      <w:hyperlink w:anchor="Par129" w:history="1">
        <w:r w:rsidRPr="0046246E">
          <w:rPr>
            <w:rFonts w:eastAsiaTheme="minorHAnsi"/>
            <w:sz w:val="28"/>
            <w:szCs w:val="28"/>
            <w:lang w:eastAsia="en-US"/>
          </w:rPr>
          <w:t xml:space="preserve">пункте 2.5раздела </w:t>
        </w:r>
      </w:hyperlink>
      <w:r w:rsidRPr="0046246E">
        <w:rPr>
          <w:rFonts w:eastAsiaTheme="minorHAnsi"/>
          <w:sz w:val="28"/>
          <w:szCs w:val="28"/>
          <w:lang w:eastAsia="en-US"/>
        </w:rPr>
        <w:t>2 настоящих Правил, проведения работ по созданию и содержанию зеленых насаждений устанавливается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2.6. Создание и содержание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2.6.1. Строительство, реконструкция, капитальный ремонт объектов капитального строительства на территории муниципального образования город-курорт Анапа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2.6.2. 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2.6.3.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2.7. Посадка деревьев и кустарников, посев трав и цветов производятся: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строительстве, реконструкции, капитальном ремонте объектов капитального строительства;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2.7.1. В отношении зеленых насаждений, расположенных на озелененных территориях первой и второй группы, выполняются следующие виды работ по их содержанию: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вырубка сухих, аварийных и потерявших декоративный вид деревьев и кустарников с корчевкой пней;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устройство газонов с подсыпкой растительной земли и посевом газонных трав;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кронирование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поднятие и укладка металлических решеток на лунках деревьев; прочистка и промывка газонного борта;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работы по уходу за цветочными вазами.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2.7.2. Порядок проведения и приемки работ по созданию и содержанию зеленых насаждений устанавливается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2.8. Охрана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озелененных территориях запрещается: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лежать на газонах и в молодых лесных посадках;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самовольно вырубать деревья и кустарники;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ломать деревья, кустарники, сучья и ветви, срывать листья и цветы, сбивать и собирать плоды;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разбивать палатки и разводить костры;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засорять клумбы, цветники, газоны, дорожки и водоемы;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портить скульптуры, скамейки, ограды;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ездить на велосипедах, мотоциклах, лошадях, тракторах и автомашинах;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парковать автотранспортные средства на клумбах, цветниках, газонах;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пасти скот;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добывать растительную землю, песок и производить другие раскопки;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сжигать листву и мусор;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повреждать и уничтожать клумбы, цветники, газоны, ходить по ним.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2.9.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город-курорт Анапа (далее – плата), которая исчисляется в порядке, установленном </w:t>
      </w:r>
      <w:hyperlink r:id="rId20" w:history="1">
        <w:r w:rsidRPr="0046246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 Оформление порубочного билета.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2.10.1. Лица, осуществляющие хозяйственную и иную деятельность на территории муниципального образования город-курорт Анапа, для которой требуется вырубка (уничтожение) зеленых насаждений, для получения порубочного билета подают в администрацию муниципального образования город-курорт Анапа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2.10.2. К заявлению прилагаются: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градостроительный план земельного участка;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информация о сроке выполнения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2.10.3. Администрация муниципального образования город-курорт Анапа в течение десяти рабочих дней со дня подачи заявления производит расчет размера платы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1" w:history="1">
        <w:r w:rsidRPr="0046246E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исчисления платы за проведение компенсационного озеленения при уничтожении зеленых насаждений на территории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поселений муниципального образования город-курорт Анапа, установленным Законом Краснодарского края.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Для расчета размера платы администрация муниципального образования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город-курорт Анапа может составлять и утверждать перечень дополнительных древесных пород по их ценности на основании классификации, представленной в </w:t>
      </w:r>
      <w:hyperlink r:id="rId22" w:history="1">
        <w:r w:rsidRPr="0046246E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Краснодарского края.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2.10.4. Администрация муниципального образования город-курорт Анапа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муниципального образования город-курорт Анапа. Администрация муниципального образования город-курорт Анапа ведет учет оформленных порубочных билетов.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2.10.5. Плата вносится на единый счет местного бюджета (бюджета муниципального образования город-курорт Анапа) с указанием назначения платежа.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2.10.6. Процедура оформления порубочного билета осуществляется бесплатно.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2.10.7.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2.10.8. Если уничтожение зеленых насаждений связано с вырубкой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аварийно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2.10.10. Основаниями для отказа в выдаче порубочного билета служат: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неполный состав сведений в заявлении и представленных документах;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наличие недостоверных данных в представленных документах;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особый статус зеленых насаждений, предполагаемых для вырубки (уничтожения):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памятники историко-культурного наследия;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2.10.12. Порядок выдачи и учета порубочных билетов, форма порубочного билета утверждаются администрацией муниципального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образования </w:t>
      </w:r>
      <w:r w:rsidRPr="0046246E">
        <w:rPr>
          <w:rFonts w:eastAsiaTheme="minorHAnsi"/>
          <w:sz w:val="28"/>
          <w:szCs w:val="28"/>
          <w:lang w:eastAsia="en-US"/>
        </w:rPr>
        <w:br/>
        <w:t>город-курорт Анапа.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2.10.13. Категория деревьев, подлежащих санитарной вырубке, определяется в соответствии с признаками согласно приложению № 1 к настоящим Правилам.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2.11. Компенсационное озеленение.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Компенсационное озеленение производится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сельских округов муниципального образования город-курорт Анапа, где были уничтожены зеленые насаждения.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этом случае озеленение производится в двойном размере, как по количеству единиц растительности, так и по площади.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формировании администрацией муниципального образования город-курорт Анапа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(бюджета муниципального образования город-курорт Анапа).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2.12. Видовой состав и возраст зеленых насаждений, высаживаемых на территории муниципального образования город-курорт Анапа в порядке компенсационного озеленения, устанавливаются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2.13. Параметры посадочного материала должны быть не менее: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субтропических ценных растений высота – 1,5 м, 2 м, ком земли – 1,0x0,8 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у субтропических растений длина окружности ствола: 8 см; 10 см, </w:t>
      </w:r>
      <w:r w:rsidRPr="0046246E">
        <w:rPr>
          <w:rFonts w:eastAsiaTheme="minorHAnsi"/>
          <w:sz w:val="28"/>
          <w:szCs w:val="28"/>
          <w:lang w:eastAsia="en-US"/>
        </w:rPr>
        <w:br/>
        <w:t>высота – от 2 до 3 м, ком земли – 0,5x0,4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деревьев хвойных высота – 1,5 м, 1,7 м, ком земли – 0,8x0,6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деревьев лиственных 1-й группы длина окружности ствола – 8см, 10 см, ком земли – 0,5x0,4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деревьев лиственных 2-й группы длина окружности ствола – 8 см, 10 см, ком земли – 0,5x0,4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деревьев лиственных 3-й группы длина окружности ствола – 8 см, 10 см, ком земли – 0,5x0,4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 кустарников высота – 0,3 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Длина окружности ствола измеряется на высоте – 1,3 м, 1,5 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2.14. Создание зеленых насаждений на территориях новых микрорайонов в муниципальном образовании город-курорт Анапа не может рассматриваться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как компенсационное озеленение.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2.15. Учет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2.15.1. Учет зеленых насаждений ведется в целях: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эффективного содержания и охраны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определения обеспеченности муниципального образования город-курорт Анапа зелеными насаждениями;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осуществления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состоянием и использованием зеленых насаждений;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своевременного выявления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аварийно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опасных деревьев, сухостойных деревьев и кустарников, принятия решений об их вырубке;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определения ущерба, нанесенного зеленым насаждениям;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2.16. Учет зеленых насаждений ведется на основании данных инвентаризации.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2.16.1. Инвентаризация зеленых насаждений проводится не реже чем один раз в 10 лет.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2.16.2. Проведение инвентаризации зеленых насаждений осуществляется администрацией муниципального образования город-курорт Анапа на основании издаваемых администрацией муниципального образования          город-курорт Анапа муниципальных правовых актов по вопросам организации и проведения инвентаризации зеленых насаждений.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2.16.3. Администрацией муниципального образования город-курорт Анапа осуществляется проведение инвентаризации зеленых насаждений, расположенных на земельных участках, находящихся в муниципальной собственности муниципального образования город-курорт Анапа,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2.17. Администрация муниципального образования город-курорт Анапа ведет реестр зеленых насаждений, который содержит информацию: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 расположении земельных участков, занятых зелеными насаждениями;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 их площади;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 целевом назначении таких земельных участков;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2.17.1. Порядок ведения реестра зеленых насаждений устанавливается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2.17.2. Реестр зеленых насаждений размещается на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интернет-портале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2.18. Виды покрытий.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Покрытия поверхности обеспечивают на территории муниципального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образования город-курорт Анапа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твердые (капитальные) – монолитные или сборные, выполняемые из асфальтобетона,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цементобетона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природного камня и т.п. материалов;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газонные, выполняемые по специальным технологиям подготовки и посадки травяного покрова;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2.18.1. Выбор видов покрытия следует принимать в соответствии с их целевым назначением: твердых – с учетом возможных предельных нагрузок, характера и состава движения, противопожарных требований, действующих на момент проектирования; мягких – с учетом их специфических свой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других объектов); газонных и комбинированных, как наиболее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экологичных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2.18.2. 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Твердые виды покрытия устанавливаются с шероховатой поверхностью с коэффициентом сцепления в сухом состоянии не менее 0,6 м, в мокром –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Следует предусматривать уклон поверхности твердых видов покрытия, обеспечивающий отвод поверхностных вод – на водоразделах при наличии системы дождевой канализации его следует назначать не менее 4 промилле; при отсутствии системы дождевой канализации – не менее 5 промилле. Максимальные уклоны следует назначать в зависимости от условий движения транспорта и пешеходов.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2.18.3. Для деревьев, расположенных в мощении, при отсутствии иных видов защиты (приствольных решеток, бордюров,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периметральных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2.18.4. 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муниципального образования       город-курорт Анапа – соответствующей концепции цветового решения данной территории.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2.19. Сопряжения поверхностей.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2.19.1. Бортовые камни.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2.19.2.  Ступени, лестницы, пандусы.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При проектировании открытых лестниц на перепадах рельефа высоту ступеней рекомендуется назначать не более 120 мм, ширину – не менее 400 мм и уклон 10 – 20 промилле в сторону вышележащей ступени. После каждых       10 –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одинаковыми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– уменьшена до 300 мм и 1 м соответственно.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При повороте пандуса или его протяженности более 9 м не реже чем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устройстве пандуса высота бордюрного камня не должна превышать 1,5 см.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 обеим сторонам лестницы или пандуса следует предусматривать поручни на высоте 800 –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2.20. Ограждения.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В целях благоустройства на территории муниципального образования город-курорт Анапа предусмотрено применение различных видов ограждений, которые различаются: по назначению (декоративные, защитные, их сочетание), высоте (низкие – 0,3 м, 1,0 м, средние – 1,1 м, 1,7 м, высокие – 1,8 м,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2.20.1. 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20.20.2. Ограждения магистралей и транспортных сооружений города Анапы должны проектироваться согласно </w:t>
      </w:r>
      <w:hyperlink r:id="rId23" w:history="1">
        <w:r w:rsidRPr="0046246E">
          <w:rPr>
            <w:rFonts w:eastAsiaTheme="minorHAnsi"/>
            <w:sz w:val="28"/>
            <w:szCs w:val="28"/>
            <w:lang w:eastAsia="en-US"/>
          </w:rPr>
          <w:t xml:space="preserve">ГОСТу </w:t>
        </w:r>
        <w:proofErr w:type="gramStart"/>
        <w:r w:rsidRPr="0046246E">
          <w:rPr>
            <w:rFonts w:eastAsiaTheme="minorHAnsi"/>
            <w:sz w:val="28"/>
            <w:szCs w:val="28"/>
            <w:lang w:eastAsia="en-US"/>
          </w:rPr>
          <w:t>Р</w:t>
        </w:r>
        <w:proofErr w:type="gramEnd"/>
        <w:r w:rsidRPr="0046246E">
          <w:rPr>
            <w:rFonts w:eastAsiaTheme="minorHAnsi"/>
            <w:sz w:val="28"/>
            <w:szCs w:val="28"/>
            <w:lang w:eastAsia="en-US"/>
          </w:rPr>
          <w:t xml:space="preserve"> 52289-2004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утвержденному Приказом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Ростехрегулирования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от 15.12.2004 № 120-ст, и ГОСТу 26804-86 «Ограждения дорожные металлические барьерного типа. Технические условия», утвержденному Постановлением Госстроя СССР от 19.12.85 № 242.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20.20.3. На территориях общественного, 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20.20.4. Допускается размещение защитных металлических ограждений высотой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вытаптывания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 м– 0,3 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20.20.5. При проектировании средних и высоких видов ограждений в местах пересечения с подземными сооружениями рекомендуется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предусматривать конструкции ограждений, позволяющие производить ремонтные или строительные работы.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2.21. Малые архитектурные формы.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 малым архитектурным формам относятся: элементы монументально-декоративного оформления, водные устройства, городская мебель, коммунально-бытовое и техническое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2.22. Водные устройства.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2.22.1. Строительство фонтанов осуществляется на основании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индивидуальных проектов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2.22.2. 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2.23. Городская мебель.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 – на площадках для настольных игр, летних кафе и других местах отдыха.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2.23.1. 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2.23.2. 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2.24. Уличное коммунально-бытовое и техническое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Уличное коммунально-бытовое оборудование –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экологичность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2.24.1. Для сбора бытового мусора на улицах, площадях, объектах рекреации могут применяться малогабаритные (малые) контейнеры (менее 0,5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куб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) и (или) урны.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– не более 60 м, других территориях муниципального образования –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уличного технического оборудования, ориентированных на продажу продуктов питания.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2.24.2. К уличному техническому оборудованию относятся: укрытия таксофонов, почтовые ящики, автоматы по продаже воды и др., элементы инженерного оборудования (подъемные площадки для инвалидных колясок, смотровые люки, решетки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дождеприемных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колодцев, вентиляционные шахты подземных коммуникаций, шкафы телефонной связи и т.п.).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2.24.3.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2.25. Игровое и спортивное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Игровое и спортивное оборудование на территории муниципального образования город-курорт Анапа представлено игровыми, физкультурно-оздоровительными устройствами, сооружениями и (или) их комплексами.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2.25.1. Игровое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оборудования, установленные ГОСТ.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2.25.2 Спортивное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2.26. Освещение территории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Анапа осветительные установки должны обеспечивать: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№ 783 «СП 52.13330.2011.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Свод правил. Естественное и искусственное освещение.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Актуализированная редакция СНиП 23-05-95»);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надежность работы установок согласно </w:t>
      </w:r>
      <w:hyperlink r:id="rId24" w:history="1">
        <w:r w:rsidRPr="0046246E">
          <w:rPr>
            <w:rFonts w:eastAsiaTheme="minorHAnsi"/>
            <w:sz w:val="28"/>
            <w:szCs w:val="28"/>
            <w:lang w:eastAsia="en-US"/>
          </w:rPr>
          <w:t>Правилам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устройства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экономичность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энергоэффективность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применяемых установок, рациональное распределение и использование электроэнергии;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удобство обслуживания и управления при разных режимах работы установок.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2.26.1.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лк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2.26.2. Площади, улицы, проезды, автомобильные дороги, набережные, скверы, бульвары, пляжи, парки, другие территории общего пользования должны освещаться в темное время суток по расписанию, утвержденному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2.26.3. Обязанность по освещению территорий жилых кварталов, микрорайонов, жилых домов, территорий промышленных и коммунальных организаций, а также арок входов в многоквартирные дома возлагается на их собственников или уполномоченных собственником лиц либо на организации, осуществившие строительство уличного освещения.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2.27. Рекламные конструкции.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Размещение рекламных конструкций на территории муниципального образования город-курорт Анапа должно производиться в соответствии с </w:t>
      </w:r>
      <w:hyperlink r:id="rId25" w:history="1">
        <w:r w:rsidRPr="0046246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Госстандарта Российской Федерации от 22 апреля 2003 года № 124-ст «ГОСТ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Анапа установка и эксплуатация рекламных конструкций без разрешения запрещена.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2.27.1. Запрещается размещать на тротуарах, пешеходных дорожках, парковках автотранспорта и иных территориях общего пользования муниципального образования город-курорт Анапа, а также на конструктивных элементах входных групп выносные конструкции (в том числе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штендеры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), содержащие рекламную и иную информацию или указывающие на местонахождение объекта.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2.27.2. 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Расположение настенной вывески должно соответствовать параметрам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занимаемого помещения. Вывеска размещается над входом, между 1 и 2 этажами (если занимаемый первый этаж), либо над окнами соответствующего этажа, где расположено занимаемое помещение (если занимаемый этаж - не первый).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2.27.2. 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Максимальная площадь всех вывесок на одном здании, строении, сооружении не может превышать: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10% от общей площади фасада здания, строения, сооружения, в случае если площадь такого фасада менее 50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46246E">
        <w:rPr>
          <w:rFonts w:eastAsiaTheme="minorHAnsi"/>
          <w:sz w:val="28"/>
          <w:szCs w:val="28"/>
          <w:lang w:eastAsia="en-US"/>
        </w:rPr>
        <w:t>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от 5%до 10% от общей площади фасада здания, строения, сооружения, в случае если площадь такого фасада составляет от 50 до 100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46246E">
        <w:rPr>
          <w:rFonts w:eastAsiaTheme="minorHAnsi"/>
          <w:sz w:val="28"/>
          <w:szCs w:val="28"/>
          <w:lang w:eastAsia="en-US"/>
        </w:rPr>
        <w:t>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от 3% до 5% от общей площади фасада здания, строения, сооружения, в случае если площадь такого фасада составляет более 100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2.28. Требования к размещению рекламных конструкций.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2.28.1. Рекламные конструкции должны эксплуатироваться в соответствии с требованиями технической, а в случае необходимости -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2.28.2. Рекламные конструкции должны содержаться в надлежащем состоянии.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Надлежащее состояние рекламных конструкций подразумевает: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целостность рекламных конструкций;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недопущение факта отсутствия рекламной информации на рекламной конструкции;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отсутствие механических повреждений;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отсутствие порывов рекламных полотен;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наличие покрашенного каркаса;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отсутствие ржавчины, коррозии и грязи на всех частях и элементах рекламных конструкций;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2.28.3.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пиллары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пилоны);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одного раза в месяц - конструкции среднего формата (сити-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борды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одного раза в квартал - для прочих рекламных конструкций.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2.28.4.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5" w:name="Par345"/>
      <w:bookmarkEnd w:id="5"/>
      <w:r w:rsidRPr="0046246E">
        <w:rPr>
          <w:rFonts w:eastAsiaTheme="minorHAnsi"/>
          <w:b/>
          <w:sz w:val="28"/>
          <w:szCs w:val="28"/>
          <w:lang w:eastAsia="en-US"/>
        </w:rPr>
        <w:t>3. Требования к содержанию и внешнему виду зданий и сооружений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3.1. 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город-курорт Анапа и должно обеспечивать формирование на территории муниципального образования город-курорт Анапа архитектурно-выразительного и эмоционально привлекательного пространства, а именно: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применение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архитектурных решений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соразмерно открытому пространству окружающей среды;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формирование ансамблевой застройки;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отмостков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домовых знаков;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применение технологических решений по вертикальному озеленению.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ограждений, обязаны соблюдать требования, указанные в настоящих Правилах.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 Колористическое решение зданий, строений и сооружений должно осуществляться с учетом общего цветового решения и в соответствии с пунктами 21.1, 21.2 и 21.6 настоящих Правил.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3.2.1. Отделку фасадов зданий, строений и сооружений по цветовому решению в соответствии с каталогом цветов по RAL CLASSIC: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1) стены: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1013 – белая устрица,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1014 – слоновая кость,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1015 – светлая слоновая кость,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1047 –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телегрей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4,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8000 – зелено-коричневый,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8001 – охра коричневая,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8002 – сигнально-коричневый,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8003 – глиняный 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9003 – сигнальный 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9002 – светло-серый,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9001 – кремово-белый,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7034 – желто-серый,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7033 – цементно-белый,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7032 – галечно-белый,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7001 – серебристо-серый,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7002 – оливково-серый,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7003 – серый мох,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7004 – сигнально-серый;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2) выступающие части фасада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–б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елый;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3) цоколь: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7036 – платиново-серый,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7037 – пыльно-серый,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7038 – агатовый 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7039 – кварцевый 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7040 – серое окно,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7001 – серебристо-серый,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7002 – оливково-серый,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7003 – серый мох,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7004 – сигнальный 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7031 – сине-серый,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7032 – галечный 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7033 – цементно-серый,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7034 – желто-серый,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7035 – светло-серый;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4) кровля: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3005 – винно-красный,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3007 – темно-красный,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3009 – оксид 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7004 – сигнальный серый,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8004 – медно-коричневый,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8007 – палево-коричневый,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8000 – зелено-коричневый,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8011 – орехово-коричневый,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8014 – сепия коричневая,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8028 – терракотовый.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Цветовое решение кровли: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светло-серый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, темно-зеленый применять в зонах сложившейся застройки, где указанные цветовые решения имеются.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3.2.2. При ремонте, изменении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архитектурного решения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1) оконные рамы: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9010 – 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8001 – охра коричневая,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8002 – сигнальный 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8003 -–глиняный 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7047 –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телегрей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4,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8007 – палево-коричневый,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8008 – оливково-коричневый;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2)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тонирование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стекла: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9006 – бело-алюминиевый,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9018 –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папирусно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-белый,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1035 – перламутрово-бежевый,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1036 – перламутрово-золотой;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3) водосточные трубы, желоба (под цвет кровли):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9010 – белый,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3005 – винно-красный,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3007 – темно-красный,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3009 – оксид красный,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8004 – медно-коричневый,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8007 – палево-коричневый,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8008 – оливково-коричневый,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8011 – орехово-коричневый.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3.2.3. 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6004 – сине-зеленый (фон),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5020 – океанская синь (фон),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9010 –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белый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(буквы, цифры, рамки).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3.2.4. 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1035 – перламутрово-бежевый,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1036 – перламутрово-золотой,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2013 – перламутрово-оранжевый,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3032 – перламутрово-рубиновый,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9010 – белый.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3.2.5.Колористика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урны, рамы, объявления: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6004 – сине-зеленый;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9005 – черный чугун;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1036 – перламутрово-золотой (детали, вензель).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3.2.6. 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архитектуры и градостроительства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3.3. 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Анапа,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3.4.На зданиях и сооружениях муниципального образования город-курорт Анапа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3.5.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 надежной гидроизоляцией. Уклон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рекомендуется принимать не менее 10 промилле в сторону от здания. Ширину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для зданий и сооружений рекомендуется принимать от 0,8 м до 1,2 м, в сложных геологических условиях (грунты с карстами) от 1,5 м до 3 м. В случае примыкания здания к пешеходным коммуникациям роль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отмостки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обычно выполняет тротуар с твердым видом покрытия.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3.6. При организации стока воды со скатных крыш через водосточные трубы рекомендуется: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допускать высоты свободного падения воды из выходного отверстия трубы более 200 мм;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предусматривать устройство дренажа в местах стока воды из трубы на газон или иные мягкие виды покрытия.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3.7.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3.8. При входных группах должны быть предусмотрены площадки с твердыми видами покрытия, скамьями и возможными приемами озеленения. </w:t>
      </w:r>
      <w:r w:rsidRPr="0046246E">
        <w:rPr>
          <w:rFonts w:eastAsiaTheme="minorHAnsi"/>
          <w:sz w:val="28"/>
          <w:szCs w:val="28"/>
          <w:lang w:eastAsia="en-US"/>
        </w:rPr>
        <w:tab/>
        <w:t>3.9. В случае размещения входных групп в зоне тротуаров улично-до-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рожной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4. Организация уборки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470"/>
      <w:bookmarkEnd w:id="6"/>
      <w:r w:rsidRPr="0046246E"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осуществляют администрация муниципального образования город-курорт Анапа, территориальные органы администрации муниципального образования город-курорт Анапа.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Физические и юридические лица независимо от их организационно-правовых форм обязаны осуществлять своевременную и качественную организацию очистки и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уборки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Порядок определения размера прилегающих к земельным участкам территорий общего пользования устанавливается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4.2. Организация уборки иных территорий, относящихся к местам общего пользования, осуществляется администрацией муниципального образования город-курорт Анапа за счет средств местного бюджета (бюджета муниципального образования город-курорт Анапа).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4.3. Железнодорожные пути, проходящие на территории муниципального образования город-курорт Анапа,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4.4.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дождеприемных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Уборка территорий автобусных пунктов производится организациями, осуществляющими эксплуатацию городского пассажирского транспорта. Текущее содержание и ремонт остановочных пунктов и (или) павильонов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осуществляют организации, в ведении которых данные объекты находятся.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4.5. На территории муниципального образования город-курорт Анапа запрещается накапливать и размещать отходы производства и потребления в несанкционированных местах.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="Calibri"/>
          <w:sz w:val="28"/>
          <w:szCs w:val="28"/>
          <w:lang w:eastAsia="en-US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силами лиц обязанных обеспечивать уборку данной территор</w:t>
      </w:r>
      <w:r w:rsidRPr="0046246E">
        <w:rPr>
          <w:rFonts w:eastAsiaTheme="minorHAnsi"/>
          <w:sz w:val="28"/>
          <w:szCs w:val="28"/>
          <w:lang w:eastAsia="en-US"/>
        </w:rPr>
        <w:t>ии в соответствии с пунктом 4.1</w:t>
      </w:r>
      <w:r w:rsidRPr="0046246E">
        <w:rPr>
          <w:rFonts w:eastAsia="Calibri"/>
          <w:sz w:val="28"/>
          <w:szCs w:val="28"/>
          <w:lang w:eastAsia="en-US"/>
        </w:rPr>
        <w:t xml:space="preserve"> раздела 4 настоящих Правил</w:t>
      </w:r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4.6. Уборка территории муниципального образования город-курорт Анапа в весенне-летний период: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4.7. Уборка территории муниципального образования город-курорт Анапа в весенне-летний период предусматривает: мойку, поливку, очистку городских территорий от мусора, грязи, упавшей листвы.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4.8. Механизированная уборка покрытий проезжей части улиц, дорог, тротуаров, площадей, бульваров проводится в соответствии с технологическими картами уборки городских территорий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4.9. Ручная уборка тротуаров и дворовых территорий проводится с 20.00 до 7.30.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4.10. Покос сорной и карантинной растительности производится при ее высоте более 20 см.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4.11. Уборка территории муниципального образования город-курорт Анапа в осенне-зимний период: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4.12. Уборка территории муниципального образования город-курорт Анапа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противогололедной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смесью.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4.13.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4.14.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Снег, сброшенный с крыш, счищается с тротуаров на обочину проезжей части улицы лицами, осуществившими его сброс, откуда убирается снегоуборочной техникой подрядной организации, выигравшей открытые торги на проведение соответствующих видов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4.15. Укладка выпавшего снега в валы и кучи разрешается в зависимости от ширины проезжей части улиц и характера движения на них на расстоянии 0,5 метра от бордюра вдоль тротуара. Собранный снег разрешается вывозить в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специально отведенные места.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4.16. Наледи на проезжей части дорог, проездов, площадей, бульваров,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4.17.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4.18. Посыпка проезжей части дороги песчано-соляной смесью производится при появлении гололеда. Все тротуары, дворы, лотки проезжей части улиц, площадей, набережных,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гололеде в первую очередь посыпаются песком спуски, подъемы,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4.19. В целях обеспечения чистоты и порядка на территории муниципального образования город-курорт Анапа запрещается: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использовать колодцы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дождеприемные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сбрасывать в водоемы, балки, овраги отходы любого типа;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оставлять на улицах собранный бытовой и крупногабаритный мусор, грязь, строительные отходы;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создавать стихийные свалки;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на улицах, проездах, внутриквартальных и дворовых территориях строительные материалы, дрова, уголь;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площадях, придомовых территориях, городских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(многоквартирной) жилой застройки, несанкционированных свалках, в скверах;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вывозить твердые бытовые отходы и грунт в места, не предназначенные для этих целей;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сметать мусор на проезжую часть улиц и в колодцы ливневой канализации;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дождеприемных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решеток;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кроме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крупногабаритных);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в урны для мусора отходы из жилищ и организаций;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осуществлять установку каких-либо ограждений территорий многоквартирных жилых домов без согласования с управлением архитектуры и градостроительства администрации муниципального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не согласованные с администрацией муниципального образования город-курорт Анапа и (или) самовольно наносить на них надписи и рисунки, размещать на них рекламные, информационные и агитационные материалы;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устанавливать решетки на окна многоквартирных домов, а также на окна фасадов зданий, строений, сооружений (в том числе устанавливать бельевые кронштейны и иные приспособления для сушки белья);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имуществу собственников помещений многоквартирных домов;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устанавливать препятствия для проезда и парковки транспорта на территории общего пользования;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общего пользования;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совершать иные действия, влекущие нарушение действующих санитарных правил и норм.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 Порядок сбора отходов на территории муниципального образования город-курорт Анапа: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Координацию работ по сбору отходов производства и потребления на территории муниципального образования город-курорт Анапа осуществляют администрация муниципального образования город-курорт Анапа, в том числе: организуют очистку территорий общего пользования; определяют системы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удаления отходов (контейнерная,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бесконтейнерная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4.20.1. Сбор и вывоз отходов производства и потребления на территории муниципального образования город-курорт Анапа осуществляются на основании договора с лицом, осуществляющим деятельность в соответствии с законодательством Российской Федерации.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4.20.2. 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4.20.3. 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4.20.4. 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4.20.5. Сбор отходов осуществляется в местах временного хранения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4.20.6. 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4.21. К местам временного хранения отходов относятся: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твердое (или щебеночное) покрытие и обеспечивать свободный подъезд и подход;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домах с мусоропроводами – специальные помещения с контейнерами, куда поступают отходы потребления из мусоропроводов;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местах общего пользования – урны, установленные для сбора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неканализованных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домовладениях для временного хранения жидких отходов – водонепроницаемые сливные ямы (выгреба), объем которых рассчитывается исходя из численности пользователей или населения.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4.22. В зависимости от объективных условий могут применяться различные системы удаления отходов: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контейнерная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контейнерная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 несменяемыми сборниками предусматривает накопление отходов в местах временного хранения, оснащенных контейнерами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6246E">
        <w:rPr>
          <w:rFonts w:eastAsiaTheme="minorHAnsi"/>
          <w:sz w:val="28"/>
          <w:szCs w:val="28"/>
          <w:lang w:eastAsia="en-US"/>
        </w:rPr>
        <w:t>бесконтейнерная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4.23. Размещение мест временного хранения отходов и количество контейнеров на них согласовываются с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4.24. Вывоз отходов из мест временного хранения (контейнеров и бункеров-накопителей) осуществляется в соответствии с графиком по мере их наполнения. Кратность вывоза отходов определяется объемами образования отходов, сроком хранения отходов в местах временного хранения, но не менее одного раза в сутки.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4.25.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4.26. На территории муниципального образования город-курорт Анапа запрещается: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отходы вне специально отведенных мест;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сжигать все виды отходов без специализированного оборудования, обеспечивающего очистку выбросов;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переполнять контейнеры и урны для мусора сверх допустимого объема;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кроме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крупногабаритных);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хранить пищевые отходы в открытых контейнерах;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выбрасывать отходы производства и потребления в урны для мусора.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4.27. Сбор отходов производства осуществляется в порядке, установленном </w:t>
      </w:r>
      <w:hyperlink r:id="rId26" w:history="1">
        <w:r w:rsidRPr="0046246E">
          <w:rPr>
            <w:rFonts w:eastAsiaTheme="minorHAnsi"/>
            <w:sz w:val="28"/>
            <w:szCs w:val="28"/>
            <w:lang w:eastAsia="en-US"/>
          </w:rPr>
          <w:t>санитарно-эпидемиологическими 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и нормативами СанПиН 2.1.7.1322-03 «Гигиенические требования к размещению и обезвреживанию отходов производства и потребления», утвержденными Постановлением Главного государственного санитарного врача Российской Федерации от 30 апреля 2003 года№ 80.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4.28. Сбор строительных отходов, в том числе грунта,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4.29. Заказчик и (или) подрядчик в соответствии с условиями договора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подряда в процессе строительства, реконструкции, капитального ремонта обязаны обеспечить: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организацию сбора, вывоза промышленных отходов, в том числе строительных отходов и грунта;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установку контейнеров, бункеров-накопителей;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обустройство подъездных путей.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4.30. 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в организациях, в специально установленных местах.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4.31. Основными способами складирования являются: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временное хранение на производственных территориях на открытых площадках или в специальных помещениях (в цехах, складах, на открытых площадках, в резервуарах);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временное складирование на производственных территориях организаций по переработке и обезвреживанию отходов (в хранилищах, накопителях), а также на промежуточных (приемных) пунктах сбора и накопления;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складирование вне производственной территории - на усовершенствованных полигонах промышленных отходов,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шламохранилищах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в отвалах пустой породы, а также в специально оборудованных комплексах по их переработке и захоронению.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4.32.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собственные стандартные контейнеры, установленные на территории домовладения;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стандартные контейнеры (или бункеры-накопители), установленные на специальных контейнерных площадках.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4.33. В случае отсутствия мест временного хранения отходов (при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бесконтейнерной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системе удаления отходов) сбор отходов осуществляется непосредственно в специализированные автомашины.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4.34. 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муниципального образования город-курорт Анапа, содержащими сведения о периодичности, времени движения и пунктах остановок мусороуборочной техники.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Предоставление услуг по вывозу твердых и жидких бытовых отходов осуществляется в соответствии с </w:t>
      </w:r>
      <w:hyperlink r:id="rId27" w:history="1">
        <w:r w:rsidRPr="0046246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 февраля 1997 года№ 155. Вывоз отходов на территории муниципального образования город-курорт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Анапаосуществляется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 6.00 час.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4.35. Собственники индивидуальных жилых домов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складировать отходы, в том числе крупногабаритные, только в местах временного хранения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при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бесконтейнерной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системе удаления отходов самостоятельно перегружать отходы из своей тары в мусоровозы.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4.36. 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Организация, осуществляющая управление многоквартирным домом, товарищество собственников жилья, жилищный кооператив, иной специализированный потребительский кооператив, собственники помещений в многоквартирном доме, осуществляющие непосредственное управление домом, исполняют функции заказчика на вывоз отходов потребления, смета и органических отходов от многоквартирных жилых домов, осуществляют контроль за выполнением графика удаления отходов, обеспечивают свободный подъезд и освещение площадок с контейнерами и мусоросборников.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4.37. Сбор и временное хранение отходов, образующихся в результате жизнедеятельности, осуществляются только в мусоросборники (контейнеры), установленные на специальных площадках, иные сборники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обязаны производить работники организации, осуществляющей вывоз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4.38. Собственники помещений многоквартирных домов обязаны складировать отходы, в том числе крупногабаритные, только в местах временного хранения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4.39. На территории многоэтажной жилой застройки запрещается оставлять отходы за территорией контейнерной площадки.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4.40.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4.41.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4.42.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4.43. Отходы, образующиеся в садоводческих, огороднических и дачных некоммерческих объединениях граждан (далее –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4.44. Садоводческие объединения, гаражно-строительные кооперативы,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не имеющие собственных контейнерных площадок, имеют право использовать контейнерные площадки, находящиеся в собственности третьих лиц, на основании соответствующего соглашения с собственником контейнерной площадки, при возможности размещения на них требуемого дополнительного объема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4.45. Сбор и вывоз отходов с территории садоводческих объединений, гаражно-строительных кооперативов,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4.46. Организацию сбора и удаления отходов из садоводческих объединений граждан, гаражно-строительных кооперативов осуществляет председатель садоводческого объединения, гаражно-строительного кооператива, если иное не предусмотрено уставом названных организаций.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4.47.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</w:t>
      </w:r>
      <w:hyperlink r:id="rId28" w:history="1">
        <w:r w:rsidRPr="0046246E">
          <w:rPr>
            <w:rFonts w:eastAsiaTheme="minorHAnsi"/>
            <w:sz w:val="28"/>
            <w:szCs w:val="28"/>
            <w:lang w:eastAsia="en-US"/>
          </w:rPr>
          <w:t>санитарно-эпидемиологических правил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и нормативов СанПиН 2.1.7.1322-03 «Гигиенические требования к размещению и обезвреживанию отходов производства и потребления», утвержденных Постановлением Главного государственного санитарного врача Российской Федерации от 30 апреля 2003 года№ 80, места и в обязательном порядке по мере накопления передаются для утилизации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специализированные организации или пункты приема.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4.48. Организация контейнерных площадок.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4.48.1.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от 8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мдо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10 м. Размер площадок рассчитывается исходя из необходимого количества контейнеров.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3,5 м и пешеходные дорожки.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4.48.2. Уборку территорий за границами контейнерной площадки организуют собственники или пользователи земельных участков.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4.49. Сбор и вывоз жидких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Сбор жидких отходов от предприятий, организаций, учреждений и индивидуальных жилых домов осуществляется в соответствии с </w:t>
      </w:r>
      <w:hyperlink r:id="rId29" w:history="1">
        <w:r w:rsidRPr="0046246E">
          <w:rPr>
            <w:rFonts w:eastAsiaTheme="minorHAnsi"/>
            <w:sz w:val="28"/>
            <w:szCs w:val="28"/>
            <w:lang w:eastAsia="en-US"/>
          </w:rPr>
          <w:t>санитарными 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и нормами СанПиН 42-128-4690-88 «Санитарные правила содержания территории населенных мест», утвержденными Главным государственным санитарным врачом СССР от 5 августа 1988 года №  4690-88, в канализационную сеть с последующей очисткой на очистных сооружениях.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В случае отсутствия канализационной сети отвод бытовых стоков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допускается в водонепроницаемый выгреб.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4.50. Порядок обезвреживания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4.50.1. Чрезвычайно опасные ртутьсодержащие отходы первого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т.д.) подлежат обязательной сдаче для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демеркуризации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в организацию, имеющую лицензию на соответствующий вид деятельности.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4.50.2. Сбор трупов павших животных, отходов боен и других биологических отходов должен производиться в соответствии с </w:t>
      </w:r>
      <w:hyperlink r:id="rId30" w:history="1">
        <w:r w:rsidRPr="0046246E">
          <w:rPr>
            <w:rFonts w:eastAsiaTheme="minorHAnsi"/>
            <w:sz w:val="28"/>
            <w:szCs w:val="28"/>
            <w:lang w:eastAsia="en-US"/>
          </w:rPr>
          <w:t>ветеринар-но-санитарными 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4.50.3. Сбор отходов лечебно-профилактических учреждений с классами опасности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, Б, В, Г, Д должен осуществляться в соответствии с </w:t>
      </w:r>
      <w:hyperlink r:id="rId31" w:history="1">
        <w:r w:rsidRPr="0046246E">
          <w:rPr>
            <w:rFonts w:eastAsiaTheme="minorHAnsi"/>
            <w:sz w:val="28"/>
            <w:szCs w:val="28"/>
            <w:lang w:eastAsia="en-US"/>
          </w:rPr>
          <w:t xml:space="preserve">санитарными </w:t>
        </w:r>
        <w:proofErr w:type="spellStart"/>
        <w:r w:rsidRPr="0046246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46246E">
        <w:rPr>
          <w:rFonts w:eastAsiaTheme="minorHAnsi"/>
          <w:sz w:val="28"/>
          <w:szCs w:val="28"/>
          <w:lang w:eastAsia="en-US"/>
        </w:rPr>
        <w:t>и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года№ 163.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4.50.4.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4.52.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4.52.1. Территория рынка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4.52.2. 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имеющего твердое покрытие, производится влажная уборка.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4.52.3. Размещение на рынках построек, объектов благоустройства осуществляется в соответствии с проектом благоустройства территории, согласованным с управлением архитектуры и градостроительства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4.52.4.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 Уборка и санитарное содержание пляжей.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4.53.1. Ежедневно после закрытия пляжа производятся основная уборка берега, раздевалок, туалетов, зеленой зоны и дезинфекция туалетов. В дневное время производится патрульная уборка. Вывоз бытовых отходов производится до 8.00. Павильоны для раздевания, гардеробы следует мыть с применением дезинфицирующих растворов.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4.53.2. Территория пляжа оборудуется урнами, общественными туалетами.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4.53.3. На песчаных пляжах ежедневно производится рыхление верхнего слоя песка граблями с целью улучшения процесса обеззараживания солнечными лучами.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отходов. После рыхления песок необходимо выравнивать.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Ежегодно на пляж необходимо подсыпать чистый песок или гальку.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4.53.4. Размещение на пляжах построек, объектов благоустройства осуществляется в соответствии с проектом благоустройства территории, согласованным с управлением архитектуры и градостроительства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4.53.5. Перед началом эксплуатации пляжа заключаются договоры на вывоз твердых бытовых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4.54.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4.55.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</w:t>
      </w:r>
      <w:hyperlink w:anchor="Par470" w:history="1">
        <w:r w:rsidRPr="0046246E">
          <w:rPr>
            <w:rFonts w:eastAsiaTheme="minorHAnsi"/>
            <w:sz w:val="28"/>
            <w:szCs w:val="28"/>
            <w:lang w:eastAsia="en-US"/>
          </w:rPr>
          <w:t xml:space="preserve">пункте 4.1 раздела </w:t>
        </w:r>
      </w:hyperlink>
      <w:r w:rsidRPr="0046246E">
        <w:rPr>
          <w:rFonts w:eastAsiaTheme="minorHAnsi"/>
          <w:sz w:val="28"/>
          <w:szCs w:val="28"/>
          <w:lang w:eastAsia="en-US"/>
        </w:rPr>
        <w:t xml:space="preserve"> настоящих 4 Правил.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4.56.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4.57. Уборка и очистка территорий, отведенных для размещения 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4.58. Администрация муниципального образования город-курорт Анапа может на добровольной основе привлекать граждан для выполнения работ по уборке, благоустройству и озеленению территории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Привлечение граждан к выполнению работ по уборке, благоустройству и озеленению территории муниципального образования город-курорт Анапа должно осуществляться на основании постановления администрации муниципального образования город-курорт Анапа.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Механизированная уборка покрытий проезжей части улиц, дорог, тротуаров, площадей, бульваров проводится в соответствии с технологическими картами уборки городских территорий в ночное время с 22.00 до 7.00, мойка дорожного покрытия - с 20.00 до 7.00.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4.59. Общественные туалеты.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4.59.1. Устанавливается режим работы общественных туалетов: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вокзалах, в аэропорту - круглосуточно;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прочих местах - с 7.00 до 23.00 летом и с 7.00 до 19.00 зимой.</w:t>
      </w:r>
    </w:p>
    <w:p w:rsidR="0046246E" w:rsidRPr="0046246E" w:rsidRDefault="0046246E" w:rsidP="00462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4.59.2.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7" w:name="Par619"/>
      <w:bookmarkEnd w:id="7"/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5. Содержание животных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5.1. Администрация муниципального образования город-курорт Анапа: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1) определяет места на территории муниципального образования город-курорт Анапа, в которых допускается или запрещается выгул домашних животных.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2) 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3) совместно с ветеринарными службами организует работы по вакцинированию домашних животных.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4) организует отлов бродячих животных по договорам со специализированными организациями в пределах средств, предусмотренных в местном бюджете (бюджете муниципального образования город-курорт Анапа) на эти цели.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5) определяет выпас сельскохозяйственных животных.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5.2. Запрещается содержание животных (в том числе домашних) на балконах, лоджиях, в местах общего пользования многоквартирных жилых домов.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 xml:space="preserve">5.3. 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="Calibri"/>
          <w:sz w:val="28"/>
          <w:szCs w:val="28"/>
          <w:lang w:eastAsia="en-US"/>
        </w:rPr>
        <w:t>5.4. Выгул домашних животных</w:t>
      </w:r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tabs>
          <w:tab w:val="left" w:pos="142"/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5.4.1. При выгуле собак владельцы должны соблюдать следующие требования:</w:t>
      </w:r>
    </w:p>
    <w:p w:rsidR="0046246E" w:rsidRPr="0046246E" w:rsidRDefault="0046246E" w:rsidP="0046246E">
      <w:pPr>
        <w:tabs>
          <w:tab w:val="left" w:pos="142"/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1) выводить собак из жилых помещений (домов) и изолированных территорий в общие дворы и на улицу:</w:t>
      </w:r>
    </w:p>
    <w:p w:rsidR="0046246E" w:rsidRPr="0046246E" w:rsidRDefault="0046246E" w:rsidP="0046246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декоративных и охотничьих пород - на коротком поводке; 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46246E" w:rsidRPr="0046246E" w:rsidRDefault="0046246E" w:rsidP="0046246E">
      <w:pPr>
        <w:tabs>
          <w:tab w:val="left" w:pos="142"/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2) выгуливать собак, как правило,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46246E" w:rsidRPr="0046246E" w:rsidRDefault="0046246E" w:rsidP="0046246E">
      <w:pPr>
        <w:tabs>
          <w:tab w:val="left" w:pos="142"/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3) 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="Calibri"/>
          <w:sz w:val="28"/>
          <w:szCs w:val="28"/>
          <w:lang w:eastAsia="en-US"/>
        </w:rPr>
        <w:t>4) убирать за своими домашними животными экскременты, используя при этом непрозрачный полиэтиленовый пакет и иные средства сбора и утилизации экскрементов</w:t>
      </w:r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tabs>
          <w:tab w:val="left" w:pos="142"/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5.4.2. Запрещается:</w:t>
      </w:r>
    </w:p>
    <w:p w:rsidR="0046246E" w:rsidRPr="0046246E" w:rsidRDefault="0046246E" w:rsidP="0046246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людей;</w:t>
      </w:r>
    </w:p>
    <w:p w:rsidR="0046246E" w:rsidRPr="0046246E" w:rsidRDefault="0046246E" w:rsidP="0046246E">
      <w:pPr>
        <w:tabs>
          <w:tab w:val="left" w:pos="142"/>
          <w:tab w:val="left" w:pos="11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6E">
        <w:rPr>
          <w:sz w:val="28"/>
          <w:szCs w:val="28"/>
        </w:rPr>
        <w:t>оставление домашних животных без присмотра и выгуливание их владельцами в нетрезвом состоянии, а служебных и бойцовых пород - детям младше 14 лет.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8" w:name="Par632"/>
      <w:bookmarkEnd w:id="8"/>
      <w:r w:rsidRPr="0046246E">
        <w:rPr>
          <w:rFonts w:eastAsiaTheme="minorHAnsi"/>
          <w:b/>
          <w:sz w:val="28"/>
          <w:szCs w:val="28"/>
          <w:lang w:eastAsia="en-US"/>
        </w:rPr>
        <w:t>6. Содержание объектов благоустройства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Содержание территорий общего пользования муниципального образования город-курорт Анапа, объектов благоустройства, находящихся в муниципальной собственности муниципального образования город-курорт Анапа,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озер, осуществляют администрация муниципального образования город-курорт Анапа, ее территориальные органы, заключающие в этих целях договоры с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соответствующими организациями в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пределах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предусмотренных на эти цели в местном бюджете (бюджете муниципального образования город-курорт Анапа) средств и в порядке, определенном действующим законодательством. В остальных случаях содержание объектов благоустройства, в том числе на прилегающих территориях, осуществляют владельцы земельных участков, на которых данные объекты размещены.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6.2. 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(включая организации, не имеющие собственных (ведомственных) сетей ливневой канализации и осуществляющие сброс стоков по поверхности своих территорий в муниципальную ливневую канализацию).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Сбросы стоков в сети ливневой канализации осуществляются только по согласованию с владельцами этих сетей.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6.3. Физические лица, в том числе индивидуальные предприниматели, юридические лица всех организационно-правовых форм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границах, а также прилегающей территории;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6.3.1.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городского пассажирского транспорта должны быть установлены урны.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Установка урн осуществляется юридическими и физическими лицами на закрепленных за ними прилегающих территориях, администрацией муниципального образования город-курорт Анапа на территориях общего пользования, за границами прилегающих территорий.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6.3.2. 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 – соответствующими юридическими и физическими лицами, по мере их заполнения, но не реже одного раза в день.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Мойка урн производится по мере загрязнения, но не реже одного раза в неделю. Урны, расположенные на остановках городского пассажирского транспорта, очищаются и промываются организациями, осуществляющими уборку и содержание остановок, а урны, установленные у торговых объектов, организациями, осуществляющими торговую деятельность.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6.4. В целях организации работы, направленной на содержание и благоустройство физическими и юридическими лицами, индивидуальными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предпринимателями прилегающих территорий, администрация муниципального образования город-курорт Анапа формируют карты-схемы.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6.5. Физические и юридические лица, индивидуальные предприниматели – собственники (правообладатели) земельных участков и расположенных на них объектов, обеспечивают содержание и благоустройство прилегающих территорий в соответствии с картами-схемами, сформированными соответствующими месту нахождения земельных участков и объектов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6.6. Карты-схемы формируются на основании данных, предоставляемых один раз в год управление архитектуры и градостроительства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6.7. Границы прилегающей территории определяются проектами межевания территорий (документами по планировке территорий), необходимыми для эксплуатации зданий, сооружений; а при отсутствии указанных данных - в соответствии с картой-схемой.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 При составлении карт-схем размер прилегающей территории определяется от границ отведенной территории, исходя из следующих параметров: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6.8.1. 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земельных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составе жилых зон – 25 м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земельных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составе общественно-деловых зон – 25 м по периметру;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земельных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участкахв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составе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производственных зон – 10 м по периметру;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земельных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 составе зон инженерной и транспортной инфраструктуры – 25 м по периметру, а также 0,5 м лотка дороги, при этом запрещается смет мусора на проезжую часть дороги;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земельных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иных зон - 10 метров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6.8.2. Для индивидуальных жилых домов - 10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мпо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периметру усадьбы, а со стороны въезда (входа) – до проезжей части дороги.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6.8.3. Для многоквартирных домов (за исключением нежилых помещений в многоквартирных домах) – в пределах границ территорий, установленных администрацией муниципального образования город-курорт Анапа, в соответствии с картой-схемой.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6.8.4.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 длин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е–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по длине занимаемых нежилых помещений;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по ширине: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случае размещения нежилого помещения с фасадной стороны здания – до края проезжей части дороги;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иных случаях – с учетом закрепленной за многоквартирным домом прилегающей территории.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другие объекты).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6.8.5. Для нежилых зданий: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 длине – на длину здания плюс половина санитарного разрыва с соседними зданиями, в случае отсутствия соседних зданий – 25 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 ширине – от фасада здания до края проезжей части дороги, а в случаях: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наличия местного проезда, сопровождающего основную проезжую часть улицы – до ближайшего к зданию бордюра местного проезда;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устройства на магистралях бульваров – до ближайшего бордюра ближнего к зданию тротуара;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6.8.6. Для нежилых зданий (комплекса зданий), имеющих ограждение – 25 м от ограждения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6.8.7. Для автостоянок – 25 м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6.8.8. Для промышленных объектов – 50 м от ограждения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6.8.9. Для строительных объектов – 15 м от ограждения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6.8.10.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6.8.11. Для гаражно-строительных кооперативов, садоводческих объединений – от границ в размере 25 м по периметру.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6.8.12. Для автозаправочных станций (АЗС),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автогазозаправочных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станций (АГЗС) – 50 м по периметру и подъезды к объектам.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6.8.13. Для иных территорий: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автомобильных дорог – 25 м от края проезжей части;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линий железнодорожного транспорта общего и промышленного назначения – в пределах полосы отвода (откосы выемок и насыпей, переезды, переходы через пути);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территорий, прилегающих к наземным, надземным инженерным коммуникациям и сооружениям – по 5 м в каждую сторону, если иное не предусмотрено договором;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территорий, прилегающих к рекламным конструкциям – 5 метров по периметру (радиусу) основания.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лица, индивидуального предпринимателя.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6.9.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муниципального образования город-курорт Анапа при составлении карты-схемы.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6.10. Благоустройство территорий, не принадлежащих юридическим и физическим лицам либо индивидуальным предпринимателям на праве собственности или ином вещном, обязательственном праве, осуществляется администрацией муниципального образования город-курорт Анапа в соответствии с установленными полномочиями и в пределах средств, предусмотренных на эти цели в местном бюджете (бюджете муниципального образования город-курорт Анапа).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6.11. Организацию работы по благоустройству и содержанию прилегающих территорий осуществляют: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прилегающих территориях многоквартирных домов –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– собственники помещений в доме;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и прилегающих к ним территориях – соответствующие физические и юридические лица либо индивидуальные предприниматели;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территориях, отведенных под проектирование и застройку, и прилегающих к ним территориях –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не используемых и не осваиваемых длительное время территориях, территориях после сноса строений – 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администрациямуниципального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территориях, прилегающих к временным нестационарным объектам – собственники и арендаторы данных объектов;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– владельцы и пользователи;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 гаражно-строительных кооперативов – соответствующие кооперативы;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на территориях садоводческих объединений граждан – соответствующие объединения;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тротуарах: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примыкающих к проезжей части улиц или к проездам, отделенным от проезжей части газоном шириной не более трех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 – организации, осуществляющие управление/эксплуатацию многоквартирными домами либо собственники помещений в многоквартирных домах;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находящихся на мостах, путепроводах, эстакадах, а также технических тротуарах, примыкающих к инженерным сооружениям и лестничным сходам – организации, на балансе которых находятся данные инженерные сооружения, либо организации, эксплуатирующие их;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на проезжей части по всей ширине дорог, площадей, набережных, мостов, путепроводов, эстакад, парковочных мест, улиц и проездов улично-дорожной сети, включая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прилотковую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 xml:space="preserve"> зону – организации, отвечающие за уборку и содержание проезжей части;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– организации, на балансе или эксплуатации которых находятся данные объекты озеленения;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газонной части разделительных полос,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посадочных площадках городского общественного транспорта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–в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ладельцы торгово-остановочных комплексов при их наличии;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пересечениях железнодорожных переездов с проезжей частью дорог – организации, эксплуатирующие железнодорожные переезды;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территориях, прилегающих к входам в подземные и надземные пешеходные переходы, лестничные сходы переходов и сами переходы – организации, на балансе которых они находятся, либо организации, эксплуатирующие их;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прилегающих территориях, въездах и выездах с АЗС, АГЗС – владельцы указанных объектов;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– организации, эксплуатирующие данные сооружения;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на земельных участках, не предоставленных в установленном порядке юридическим, физическим лицам и индивидуальным предпринимателям (либо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в отношении которых не заключался договор на содержание и благоустройство прилегающих территорий) – администрация муниципального образования город-курорт Анапа в соответствии с установленными полномочиями.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домах, зданиях собственниками и администрацией муниципального образования город-курорт Анапа организуется установка указателей с названиями улиц и номерами домов.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6.11.1. Запрещается: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осуществлять выносную торговлю с лотков, палаток, товаров, автомашин в не установленных администрацией муниципального образования город-курорт Анапа местах;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с управлением архитектуры и градостроительства администрации муниципального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самовольно подключаться к инженерным сетям и сооружениям;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самовольно снимать, менять люки и решетки колодцев;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перевозить мусор, сыпучие и другие грузы в транспортных средствах, не оборудованных для этих целей;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повреждать и самовольно демонтировать лавочки, скамейки, декоративные ограждения;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производить расклейку афиш, рекламных, агитационных и информационных материалов, в том числе объявлений, плакатов, иных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купаться в фонтанах и декоративных водоемах, купать домашних животных;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использование для стоянки и размещения неэксплуатируемых транспортных сре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>оезжей части улиц, проездов, тротуаров и других территорий;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самовольно занимать территорию общего пользования;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размещение летнего кафе на территории муниципального образования город-курорт Анапа в отсутствие правоустанавливающих документов на земельный участок и согласованного администрацией муниципального образования город-курорт Анапа эскизного проекта объекта.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6.12.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Проезды должны выходить на второстепенные улицы и оборудоваться шлагбаумами или воротами.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6.13. При строительстве, реконструкции объектов капитального строительства, находящихся на территории муниципального образования город-курорт Анапа, застройщики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кв.см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.),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наличии, либо закрыть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фасады вышеуказанных зданий баннерной тканью (с маскирующими изображениями на баннерной ткани, воспроизводящими внешний вид фасада создаваемого объекта) либо другим материалом, закрывающим разнородные поверхности зданий, строений и сооружений, установить временные ограждения соответствующей территории строительной площадки;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обеспечить повседневную уборку дорог, примыкающих к строительной площадке, включая въезды и выезды по 300 м в каждую сторону;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площадки;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допускать закапывания в грунт или сжигания мусора и отходов.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6.14. Строительство, установка и содержание малых архитектурных форм.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муниципального образования    город-курорт Анапа).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6.14.1. 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6.14.2. Окраска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6.15. Ремонт и содержание зданий и сооружений.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6.15.1.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муниципального образования город-курорт Анапа и настоящими Правилами.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Изменение фасадов зданий, строений, сооружений, в том числе устройство отдельных входов в нежилые помещения жилых домов, согласовывается с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6.15.2. 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6.15.3. Запрещается самовольное переустройство фасадов зданий и их конструктивных элементов (в том числе остекление балконов) без согласования администрации муниципального образования город-курорт Анапа, а в отношении многоквартирных жилых домов, в том числе без согласия собственников помещений в доме, оформленного протоколом общего собрания собственников жилых помещений.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6.15.4. 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другими материалами.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6.15.5. Строительство, реконструкция, пристройка, ремонт и модернизация, снос и перемещение зданий, сооружений и элементов благоустройства, изменение внешнего вида фасада зданий и сооружений, проведение земляных работ, расположенных в границах памятников архитектуры и историко-культурного наследия должны быть согласованы с управлением государственной охраны объектов культурного наследия Краснодарского края.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9" w:name="Par771"/>
      <w:bookmarkEnd w:id="9"/>
      <w:r w:rsidRPr="0046246E">
        <w:rPr>
          <w:rFonts w:eastAsiaTheme="minorHAnsi"/>
          <w:b/>
          <w:sz w:val="28"/>
          <w:szCs w:val="28"/>
          <w:lang w:eastAsia="en-US"/>
        </w:rPr>
        <w:t>7. Сохранность дорог, тротуаров, площадей и других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элементов благоустройства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7.1. При производстве работ, в том числе строительных, ремонтных, связанных с разрытием на землях общего пользования территории муниципального образования город-курорт Анапа,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7.2. При обнаружении до начала производства работ по реконструкции, ремонту дорожной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одежды разрушения рабочей части горловины колодцев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одежды.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муниципального образования город-курорт Анапа, в том числе влекущие разрытие дорожного покрытия, разрушение объектов благоустройства,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устанавливать вокруг строительных площадок соответствующие типовые ограждения, габаритное освещение;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обеспечивать проезды для спецмашин и личного транспорта, проходы для пешеходов, водоотводы;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своевременно вывозить грунт и мусор в специально отведенные места, не допускать выезда со строительных площадок на улицы города Анапы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7.4. При строительстве, ремонте и реконструкции дорог, площадей, скверов застройщики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предусматривать освещение прилегающих территорий по согласованию с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7.5. При проведении работ, связанных с разрытием на землях общего пользования территории муниципального образования город-курорт Анапа,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 может осуществляться главой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7.6. При строительстве, реконструкции объектов капитального строительства, находящихся на территории муниципального образования город-курорт Анапа, застройщики обязаны: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установить ограждение объекта строительства;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обеспечить освещение строительной площадки;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закрыть фасады зданий и сооружений, выходящих на улицы, магистрали и площади, навесным декоративно-сетчатым ограждением (рекомендуемый цвет сетчатого ограждения: зеленый, голубой, светло-желтый, светло-серый с размерами ячеек не более 6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кв.см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.),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автотранспорта со строительной площадки;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оборудовать выезды со строительной площадки пунктами мойки (очистки) колес автотранспорта;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установить биотуалет или стационарный туалет с подключением к сетям канализации;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установить бункер-накопитель для сбора строительного мусора или огородить для этих целей специальную площадку;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допускать закапывания в грунт или сжигания мусора и отходов;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7.7. Прокладка и переустройство инженерных коммуникаций в границах полос отвода и придорожных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полос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автомобильных дорог местного значения.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7.7.1.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Прокладка или переустройство инженерных коммуникаций в границах полосы отвода автомобильных дорог местного значения на территории муниципального образования город-курорт Анапа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акта, выдаваемого в установленном порядке администрацией муниципального образования город-курорт Анапа в случае, если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для прокладки или переустройства таких инженерных коммуникаций требуется выдача разрешения на строительство.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7.7.2. При проектировании прокладки или переустройства инженерных коммуникаций в границах полос отвода автомобильных дорог местного значения владельцы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7.7.3.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муниципального образования город-курорт Анапа в случае, если для прокладки или переустройства таких инженерных коммуникаций требуется выдача разрешения на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7.7.4.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7.7.5.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0" w:name="Par808"/>
      <w:bookmarkEnd w:id="10"/>
      <w:r w:rsidRPr="0046246E">
        <w:rPr>
          <w:rFonts w:eastAsiaTheme="minorHAnsi"/>
          <w:b/>
          <w:sz w:val="28"/>
          <w:szCs w:val="28"/>
          <w:lang w:eastAsia="en-US"/>
        </w:rPr>
        <w:t xml:space="preserve">8. Проведение работ при строительстве, ремонте,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реконструкции коммуникаций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производство работ, связанных с разрытием территории общего пользования, выданного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Аварийные работы разрешается начинать владельцам сетей по телефонограмме или по уведомлению администрации муниципального образования город-курорт Анапа с последующим оформлением разрешения в трехдневный срок.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8.2. Ордер на производство работ, связанных с разрытием территории общего пользования выдается администрацией муниципального образования город-курорт Анапа при предъявлении: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условий производства работ, согласованных с администрацией муниципального образования город-курорт Анапа;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8.3. Не допускается прокладка напорных коммуникаций под проезжей частью магистральных улиц.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8.4. При реконструкции действующих подземных коммуникаций должен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предусматриваться их вынос из-под проезжей части магистральных улиц.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8.5. 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8.6. Прокладка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8.7. 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муниципального образования город-курорт Анапа о намеченных работах по прокладке коммуникаций с указанием предполагаемых сроков производства работ.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муниципального образования город-курорт Анапа.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8.9. До начала производства работ по разрытию необходимо: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1)Установить дорожные знаки в соответствии с согласованной схемой.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Ограждение рекомендуется выполнять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сплошным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и надежным, предотвращающим попадание посторонних на стройплощадку.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 направлениях массовых пешеходных потоков через траншеи следует устраивать мостки на расстоянии не менее чем 200 м друг от друга.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8.9.1.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8.9.2. 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коммуникаций на расстоянии до них меньше допустимого, балансовая стоимость этих насаждений не должна возмещаться.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8.10. Ордер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выполнением Правил эксплуатации.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В ордере необходимо устанавливать сроки и условия производства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топооснове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Бордюр разбирается, складируется на месте производства работ для дальнейшей установки.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производстве работ на улицах, застроенных территориях грунт рекомендуется немедленно вывозить.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необходимости строительная организация должна обеспечивать планировку грунта на отвале.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8.14. 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8.15. Засыпка траншеи до выполнения геодезической съемки не допускается. Организации, получившие ордер на проведение земляных работ, до окончания работ должны произвести геодезическую съемку.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8.16.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8.17.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работ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8.18.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ордер на производство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работ, в течение суток.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Наледи, образовавшиеся из-за аварий на подземных коммуникациях, должны ликвидировать организации - владельцы коммуникаций либо специализированные организации на основании договоров за счет владельцев коммуникаций.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8.19.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1" w:name="Par854"/>
      <w:bookmarkEnd w:id="11"/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bookmarkStart w:id="12" w:name="Par862"/>
      <w:bookmarkEnd w:id="12"/>
      <w:r w:rsidRPr="0046246E">
        <w:rPr>
          <w:rFonts w:eastAsiaTheme="minorHAnsi"/>
          <w:b/>
          <w:sz w:val="28"/>
          <w:szCs w:val="28"/>
          <w:lang w:eastAsia="en-US"/>
        </w:rPr>
        <w:t>9. Обеспечение беспрепятственного доступа маломобильных граждан к объектам социальной, транспортной и инженерной инфраструктуры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3" w:name="Par873"/>
      <w:bookmarkEnd w:id="13"/>
      <w:r w:rsidRPr="0046246E">
        <w:rPr>
          <w:rFonts w:eastAsiaTheme="minorHAnsi"/>
          <w:b/>
          <w:sz w:val="28"/>
          <w:szCs w:val="28"/>
          <w:lang w:eastAsia="en-US"/>
        </w:rPr>
        <w:t>10. Требования к сезонным объектам общественного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питания, объектам торговли и объекта сферы услуг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10.1. Сезонные объекты общественного питания (летние кафе), объекты торговли и объекты сферы услуг (далее –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10.2.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 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10.3. </w:t>
      </w:r>
      <w:proofErr w:type="gramStart"/>
      <w:r w:rsidRPr="0046246E">
        <w:rPr>
          <w:rFonts w:eastAsiaTheme="minorHAnsi"/>
          <w:sz w:val="28"/>
          <w:szCs w:val="28"/>
          <w:lang w:eastAsia="en-US"/>
        </w:rPr>
        <w:t>При необходимости выполнения ремонтных, профилактических и других работ на инженерных сетях, коммуникациях и иных объектах городской инфраструктуры, во время выполнения которых невозможно функционирование сезонного объекта, администрация муниципального образования город-курорт Анапа за четырнадцать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</w:t>
      </w:r>
      <w:proofErr w:type="gramEnd"/>
      <w:r w:rsidRPr="0046246E">
        <w:rPr>
          <w:rFonts w:eastAsiaTheme="minorHAnsi"/>
          <w:sz w:val="28"/>
          <w:szCs w:val="28"/>
          <w:lang w:eastAsia="en-US"/>
        </w:rPr>
        <w:t xml:space="preserve"> частично) с указанием дат начала и окончания соответствующих работ.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При необходимости проведения аварийных работ уведомление производится незамедлительно.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</w:t>
      </w:r>
      <w:r w:rsidRPr="0046246E">
        <w:rPr>
          <w:rFonts w:eastAsiaTheme="minorHAnsi"/>
          <w:sz w:val="28"/>
          <w:szCs w:val="28"/>
          <w:lang w:eastAsia="en-US"/>
        </w:rPr>
        <w:lastRenderedPageBreak/>
        <w:t>указанный администрацией муниципального образования город-курорт Анапа период времени.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10.4. 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 Требования к обустройству сезонных объектов общественного питания, объектов торговли и объектов сферы услуг.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10.5.1. 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администрацией муниципального образования город-курорт Анапа эскизными проектами.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10.5.2. 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10.5.3. 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10.5.4. Обустройство сезонных объектов сборно-разборными (легковозводимыми) конструкциями не допускается в следующих случаях: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246E">
        <w:rPr>
          <w:rFonts w:eastAsiaTheme="minorHAnsi"/>
          <w:sz w:val="28"/>
          <w:szCs w:val="28"/>
          <w:lang w:eastAsia="en-US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 разрушают архитектурные элементы здания, строения, сооружения;</w:t>
      </w:r>
      <w:proofErr w:type="gramEnd"/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нарушается существующая система водоотведения (водослива) здания.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10.5.6.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10.5.7. Декоративное ограждение не должно превышать в высоту 90 см и не должно быть стационарным на период использования (должно легко демонтироваться).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11.5.8. Декоративные панели не должны превышать в высоту 90 см от нулевой отметки пола (настила).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10.5.9. При оборудовании сезонных объектов не допускается: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использование кирпича, строительных блоков и плит;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заглубление конструкций, оборудования и ограждения;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lastRenderedPageBreak/>
        <w:t>прокладка подземных инженерных коммуникаций и проведение строительно-монтажных работ капитального характера;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 w:rsidRPr="0046246E">
        <w:rPr>
          <w:rFonts w:eastAsiaTheme="minorHAnsi"/>
          <w:sz w:val="28"/>
          <w:szCs w:val="28"/>
          <w:lang w:eastAsia="en-US"/>
        </w:rPr>
        <w:t>металлочерепицы</w:t>
      </w:r>
      <w:proofErr w:type="spellEnd"/>
      <w:r w:rsidRPr="0046246E">
        <w:rPr>
          <w:rFonts w:eastAsiaTheme="minorHAnsi"/>
          <w:sz w:val="28"/>
          <w:szCs w:val="28"/>
          <w:lang w:eastAsia="en-US"/>
        </w:rPr>
        <w:t>, металла, а также рубероида, асбестоцементных плит.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10.6. Требования к эксплуатации сезонных объектов общественного питания, объектов торговли и объектов сферы услуг.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10.6.1.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наличие туалета для посетителей и условий по обеспечению правил личной гигиены;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наличие урн или емкостей для сбора мусора со съемными вкладышами.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10.6.2. 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10.6.3.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 xml:space="preserve">10.6.4. </w:t>
      </w:r>
      <w:r w:rsidRPr="0046246E">
        <w:rPr>
          <w:rFonts w:eastAsia="Calibri"/>
          <w:sz w:val="28"/>
          <w:szCs w:val="28"/>
          <w:lang w:eastAsia="en-US"/>
        </w:rPr>
        <w:t>Запрещается производить шум (громкое пение, музыка, игра на музыкальных инструментах и др.) нарушающий тишину и покой граждан в ночное время с 23:00 до 07:00</w:t>
      </w:r>
      <w:r w:rsidRPr="0046246E">
        <w:rPr>
          <w:rFonts w:eastAsiaTheme="minorHAnsi"/>
          <w:sz w:val="28"/>
          <w:szCs w:val="28"/>
          <w:lang w:eastAsia="en-US"/>
        </w:rPr>
        <w:t xml:space="preserve"> часов</w:t>
      </w:r>
      <w:r w:rsidRPr="0046246E">
        <w:rPr>
          <w:rFonts w:eastAsia="Calibri"/>
          <w:sz w:val="28"/>
          <w:szCs w:val="28"/>
          <w:lang w:eastAsia="en-US"/>
        </w:rPr>
        <w:t>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246E">
        <w:rPr>
          <w:rFonts w:eastAsiaTheme="minorHAnsi"/>
          <w:b/>
          <w:sz w:val="28"/>
          <w:szCs w:val="28"/>
          <w:lang w:eastAsia="en-US"/>
        </w:rPr>
        <w:t>11. </w:t>
      </w:r>
      <w:proofErr w:type="gramStart"/>
      <w:r w:rsidRPr="0046246E">
        <w:rPr>
          <w:rFonts w:eastAsiaTheme="minorHAnsi"/>
          <w:b/>
          <w:sz w:val="28"/>
          <w:szCs w:val="28"/>
          <w:lang w:eastAsia="en-US"/>
        </w:rPr>
        <w:t>Контроль за</w:t>
      </w:r>
      <w:proofErr w:type="gramEnd"/>
      <w:r w:rsidRPr="0046246E">
        <w:rPr>
          <w:rFonts w:eastAsiaTheme="minorHAnsi"/>
          <w:b/>
          <w:sz w:val="28"/>
          <w:szCs w:val="28"/>
          <w:lang w:eastAsia="en-US"/>
        </w:rPr>
        <w:t xml:space="preserve"> выполнением настоящих правил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11.1. Администрация муниципального образования город-курорт Анапа, ее отраслевые, функциональные и территориальные органы осуществляют контроль в пределах своей компетенции за соблюдением физическими и юридическими лицами настоящих Правил.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11.2. Администрация муниципального образования город-курорт Анапа вправе издавать муниципальные правовые акты в развитие положений настоящих Правил.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246E">
        <w:rPr>
          <w:rFonts w:eastAsiaTheme="minorHAnsi"/>
          <w:sz w:val="28"/>
          <w:szCs w:val="28"/>
          <w:lang w:eastAsia="en-US"/>
        </w:rPr>
        <w:t>11.3. Физические и юридические лица, допустившие нарушения настоящих Правил, несут ответственность в соответствии с действующим законодательством.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Начальник управления архитектуры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и градостроительства администрации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муниципального образования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город-курорт Анапа – главный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архитектор </w:t>
      </w:r>
      <w:proofErr w:type="gramStart"/>
      <w:r w:rsidRPr="0046246E">
        <w:rPr>
          <w:sz w:val="28"/>
          <w:szCs w:val="28"/>
          <w:lang w:eastAsia="ar-SA"/>
        </w:rPr>
        <w:t>муниципального</w:t>
      </w:r>
      <w:proofErr w:type="gramEnd"/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>образования город-курорт Анапа                                                 М.Ю. Марченко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246E" w:rsidRPr="0046246E" w:rsidRDefault="0046246E" w:rsidP="0046246E">
      <w:pPr>
        <w:suppressAutoHyphens/>
        <w:ind w:firstLine="5529"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ПРИЛОЖЕНИЕ № 1 </w:t>
      </w:r>
    </w:p>
    <w:p w:rsidR="0046246E" w:rsidRPr="0046246E" w:rsidRDefault="0046246E" w:rsidP="0046246E">
      <w:pPr>
        <w:suppressAutoHyphens/>
        <w:ind w:firstLine="5529"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lastRenderedPageBreak/>
        <w:t>к Правилам благоустройства</w:t>
      </w:r>
    </w:p>
    <w:p w:rsidR="0046246E" w:rsidRPr="0046246E" w:rsidRDefault="0046246E" w:rsidP="0046246E">
      <w:pPr>
        <w:suppressAutoHyphens/>
        <w:ind w:firstLine="5529"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территории </w:t>
      </w:r>
      <w:proofErr w:type="gramStart"/>
      <w:r w:rsidRPr="0046246E">
        <w:rPr>
          <w:sz w:val="28"/>
          <w:szCs w:val="28"/>
          <w:lang w:eastAsia="ar-SA"/>
        </w:rPr>
        <w:t>муниципального</w:t>
      </w:r>
      <w:proofErr w:type="gramEnd"/>
      <w:r w:rsidRPr="0046246E">
        <w:rPr>
          <w:sz w:val="28"/>
          <w:szCs w:val="28"/>
          <w:lang w:eastAsia="ar-SA"/>
        </w:rPr>
        <w:t xml:space="preserve"> </w:t>
      </w:r>
    </w:p>
    <w:p w:rsidR="0046246E" w:rsidRPr="0046246E" w:rsidRDefault="0046246E" w:rsidP="0046246E">
      <w:pPr>
        <w:suppressAutoHyphens/>
        <w:ind w:firstLine="5529"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>образования город-курорт Анапа</w:t>
      </w:r>
    </w:p>
    <w:p w:rsidR="0046246E" w:rsidRPr="0046246E" w:rsidRDefault="0046246E" w:rsidP="0046246E">
      <w:pPr>
        <w:suppressAutoHyphens/>
        <w:jc w:val="right"/>
        <w:rPr>
          <w:sz w:val="28"/>
          <w:szCs w:val="28"/>
          <w:lang w:eastAsia="ar-SA"/>
        </w:rPr>
      </w:pPr>
    </w:p>
    <w:p w:rsidR="0046246E" w:rsidRPr="0046246E" w:rsidRDefault="0046246E" w:rsidP="0046246E">
      <w:pPr>
        <w:suppressAutoHyphens/>
        <w:jc w:val="right"/>
        <w:rPr>
          <w:sz w:val="28"/>
          <w:szCs w:val="28"/>
          <w:lang w:eastAsia="ar-SA"/>
        </w:rPr>
      </w:pP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246E">
        <w:rPr>
          <w:bCs/>
          <w:sz w:val="28"/>
          <w:szCs w:val="28"/>
        </w:rPr>
        <w:t>ПРИЗНАКИ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246E">
        <w:rPr>
          <w:bCs/>
          <w:sz w:val="28"/>
          <w:szCs w:val="28"/>
        </w:rPr>
        <w:t>КАТЕГОРИЙ ДЕРЕВЬЕВ, ПОДЛЕЖАЩИХ САНИТАРНОЙ ВЫРУБКЕ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3720"/>
        <w:gridCol w:w="4080"/>
      </w:tblGrid>
      <w:tr w:rsidR="0046246E" w:rsidRPr="0046246E" w:rsidTr="0088484D">
        <w:trPr>
          <w:trHeight w:val="12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Подлежащие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санитарной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 вырубке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категории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состояния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 деревьев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      Основные признаки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    Дополнительные признаки     </w:t>
            </w:r>
          </w:p>
        </w:tc>
      </w:tr>
      <w:tr w:rsidR="0046246E" w:rsidRPr="0046246E" w:rsidTr="0088484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4" w:name="Par731"/>
            <w:bookmarkEnd w:id="14"/>
            <w:r w:rsidRPr="0046246E">
              <w:rPr>
                <w:sz w:val="22"/>
                <w:szCs w:val="22"/>
              </w:rPr>
              <w:t xml:space="preserve">                             Хвойные породы                              </w:t>
            </w:r>
          </w:p>
        </w:tc>
      </w:tr>
      <w:tr w:rsidR="0046246E" w:rsidRPr="0046246E" w:rsidTr="0088484D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Хвоя серая, желтоватая или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желто-зеленая, </w:t>
            </w:r>
            <w:proofErr w:type="spellStart"/>
            <w:r w:rsidRPr="0046246E">
              <w:rPr>
                <w:sz w:val="22"/>
                <w:szCs w:val="22"/>
              </w:rPr>
              <w:t>изрежена</w:t>
            </w:r>
            <w:proofErr w:type="spellEnd"/>
            <w:r w:rsidRPr="0046246E">
              <w:rPr>
                <w:sz w:val="22"/>
                <w:szCs w:val="22"/>
              </w:rPr>
              <w:t xml:space="preserve">,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прирост текущего года 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уменьшен или отсутствует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Возможны признаки заселения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246E">
              <w:rPr>
                <w:sz w:val="22"/>
                <w:szCs w:val="22"/>
              </w:rPr>
              <w:t xml:space="preserve">дерева вредителями (смоляные    </w:t>
            </w:r>
            <w:proofErr w:type="gramEnd"/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стволовые воронки, буровая мука,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насекомые на коре, под корой и </w:t>
            </w:r>
            <w:proofErr w:type="gramStart"/>
            <w:r w:rsidRPr="0046246E">
              <w:rPr>
                <w:sz w:val="22"/>
                <w:szCs w:val="22"/>
              </w:rPr>
              <w:t>в</w:t>
            </w:r>
            <w:proofErr w:type="gramEnd"/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древесине)                      </w:t>
            </w:r>
          </w:p>
        </w:tc>
      </w:tr>
      <w:tr w:rsidR="0046246E" w:rsidRPr="0046246E" w:rsidTr="0088484D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Сухостой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текущего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года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Хвоя серая, желтая или бурая,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мелкие веточки в кроне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охраняются, кора может быть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частично опавшей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Возможно наличие на коре дерева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246E">
              <w:rPr>
                <w:sz w:val="22"/>
                <w:szCs w:val="22"/>
              </w:rPr>
              <w:t>вылетных</w:t>
            </w:r>
            <w:proofErr w:type="spellEnd"/>
            <w:r w:rsidRPr="0046246E">
              <w:rPr>
                <w:sz w:val="22"/>
                <w:szCs w:val="22"/>
              </w:rPr>
              <w:t xml:space="preserve"> отверстий насекомых    </w:t>
            </w:r>
          </w:p>
        </w:tc>
      </w:tr>
      <w:tr w:rsidR="0046246E" w:rsidRPr="0046246E" w:rsidTr="0088484D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Сухостой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прошлых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лет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Хвоя осыпалась или    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сохранилась лишь частично,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мелкие веточки, как правило,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обломились, кора легко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отслаивается или опала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 стволе и в ветвях имеются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246E">
              <w:rPr>
                <w:sz w:val="22"/>
                <w:szCs w:val="22"/>
              </w:rPr>
              <w:t>вылетные</w:t>
            </w:r>
            <w:proofErr w:type="spellEnd"/>
            <w:r w:rsidRPr="0046246E">
              <w:rPr>
                <w:sz w:val="22"/>
                <w:szCs w:val="22"/>
              </w:rPr>
              <w:t xml:space="preserve"> отверстия насекомых,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под корой обильная буровая мука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и грибница </w:t>
            </w:r>
            <w:proofErr w:type="gramStart"/>
            <w:r w:rsidRPr="0046246E">
              <w:rPr>
                <w:sz w:val="22"/>
                <w:szCs w:val="22"/>
              </w:rPr>
              <w:t>дереворазрушающих</w:t>
            </w:r>
            <w:proofErr w:type="gramEnd"/>
            <w:r w:rsidRPr="0046246E">
              <w:rPr>
                <w:sz w:val="22"/>
                <w:szCs w:val="22"/>
              </w:rPr>
              <w:t xml:space="preserve">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грибов                          </w:t>
            </w:r>
          </w:p>
        </w:tc>
      </w:tr>
      <w:tr w:rsidR="0046246E" w:rsidRPr="0046246E" w:rsidTr="0088484D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750"/>
            <w:bookmarkEnd w:id="15"/>
            <w:r w:rsidRPr="0046246E">
              <w:rPr>
                <w:sz w:val="22"/>
                <w:szCs w:val="22"/>
              </w:rPr>
              <w:t xml:space="preserve">                            Лиственные породы                            </w:t>
            </w:r>
          </w:p>
        </w:tc>
      </w:tr>
      <w:tr w:rsidR="0046246E" w:rsidRPr="0046246E" w:rsidTr="0088484D"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Листва мельче, светлее или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желтее обычной, </w:t>
            </w:r>
            <w:proofErr w:type="spellStart"/>
            <w:r w:rsidRPr="0046246E">
              <w:rPr>
                <w:sz w:val="22"/>
                <w:szCs w:val="22"/>
              </w:rPr>
              <w:t>изрежена</w:t>
            </w:r>
            <w:proofErr w:type="spellEnd"/>
            <w:r w:rsidRPr="0046246E">
              <w:rPr>
                <w:sz w:val="22"/>
                <w:szCs w:val="22"/>
              </w:rPr>
              <w:t xml:space="preserve"> или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преждевременно опала, в кроне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75% и более сухих ветвей, </w:t>
            </w:r>
            <w:proofErr w:type="gramStart"/>
            <w:r w:rsidRPr="0046246E">
              <w:rPr>
                <w:sz w:val="22"/>
                <w:szCs w:val="22"/>
              </w:rPr>
              <w:t>на</w:t>
            </w:r>
            <w:proofErr w:type="gramEnd"/>
            <w:r w:rsidRPr="0046246E">
              <w:rPr>
                <w:sz w:val="22"/>
                <w:szCs w:val="22"/>
              </w:rPr>
              <w:t xml:space="preserve">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246E">
              <w:rPr>
                <w:sz w:val="22"/>
                <w:szCs w:val="22"/>
              </w:rPr>
              <w:t>стволе</w:t>
            </w:r>
            <w:proofErr w:type="gramEnd"/>
            <w:r w:rsidRPr="0046246E">
              <w:rPr>
                <w:sz w:val="22"/>
                <w:szCs w:val="22"/>
              </w:rPr>
              <w:t xml:space="preserve"> могут быть водяные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побеги; вязы, пораженные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246E">
              <w:rPr>
                <w:sz w:val="22"/>
                <w:szCs w:val="22"/>
              </w:rPr>
              <w:t>графиозом</w:t>
            </w:r>
            <w:proofErr w:type="spellEnd"/>
            <w:r w:rsidRPr="0046246E">
              <w:rPr>
                <w:sz w:val="22"/>
                <w:szCs w:val="22"/>
              </w:rPr>
              <w:t xml:space="preserve">, 50% и более сухих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ветвей в кроне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 стволе и в ветвях </w:t>
            </w:r>
            <w:proofErr w:type="gramStart"/>
            <w:r w:rsidRPr="0046246E">
              <w:rPr>
                <w:sz w:val="22"/>
                <w:szCs w:val="22"/>
              </w:rPr>
              <w:t>возможны</w:t>
            </w:r>
            <w:proofErr w:type="gramEnd"/>
            <w:r w:rsidRPr="0046246E">
              <w:rPr>
                <w:sz w:val="22"/>
                <w:szCs w:val="22"/>
              </w:rPr>
              <w:t xml:space="preserve">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признаки заселения дерева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246E">
              <w:rPr>
                <w:sz w:val="22"/>
                <w:szCs w:val="22"/>
              </w:rPr>
              <w:t xml:space="preserve">стволовыми вредителями (входные </w:t>
            </w:r>
            <w:proofErr w:type="gramEnd"/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отверстия, насечки, </w:t>
            </w:r>
            <w:proofErr w:type="spellStart"/>
            <w:r w:rsidRPr="0046246E">
              <w:rPr>
                <w:sz w:val="22"/>
                <w:szCs w:val="22"/>
              </w:rPr>
              <w:t>сокотечение</w:t>
            </w:r>
            <w:proofErr w:type="spellEnd"/>
            <w:r w:rsidRPr="0046246E">
              <w:rPr>
                <w:sz w:val="22"/>
                <w:szCs w:val="22"/>
              </w:rPr>
              <w:t>,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буровая мука и опилки, насекомые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 коре, под корой и </w:t>
            </w:r>
            <w:proofErr w:type="gramStart"/>
            <w:r w:rsidRPr="0046246E">
              <w:rPr>
                <w:sz w:val="22"/>
                <w:szCs w:val="22"/>
              </w:rPr>
              <w:t>в</w:t>
            </w:r>
            <w:proofErr w:type="gramEnd"/>
            <w:r w:rsidRPr="0046246E">
              <w:rPr>
                <w:sz w:val="22"/>
                <w:szCs w:val="22"/>
              </w:rPr>
              <w:t xml:space="preserve">   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древесине)                      </w:t>
            </w:r>
          </w:p>
        </w:tc>
      </w:tr>
      <w:tr w:rsidR="0046246E" w:rsidRPr="0046246E" w:rsidTr="0088484D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Сухостой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текущего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года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Листва преждевременно опала,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мелкие веточки в кроне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сохраняются, кора может быть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частично опавшей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 стволе, ветвях и корневых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246E">
              <w:rPr>
                <w:sz w:val="22"/>
                <w:szCs w:val="22"/>
              </w:rPr>
              <w:t>лапах</w:t>
            </w:r>
            <w:proofErr w:type="gramEnd"/>
            <w:r w:rsidRPr="0046246E">
              <w:rPr>
                <w:sz w:val="22"/>
                <w:szCs w:val="22"/>
              </w:rPr>
              <w:t xml:space="preserve"> часто встречаются признаки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>заселения стволовыми вредителями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и поражения грибами             </w:t>
            </w:r>
          </w:p>
        </w:tc>
      </w:tr>
      <w:tr w:rsidR="0046246E" w:rsidRPr="0046246E" w:rsidTr="0088484D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Сухостой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прошлых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лет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Листва и часть ветвей опала,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мелкие веточки, как правило,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обломились, кора легко   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отслаивается или опала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На стволе и в ветвях имеются 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246E">
              <w:rPr>
                <w:sz w:val="22"/>
                <w:szCs w:val="22"/>
              </w:rPr>
              <w:t>вылетные</w:t>
            </w:r>
            <w:proofErr w:type="spellEnd"/>
            <w:r w:rsidRPr="0046246E">
              <w:rPr>
                <w:sz w:val="22"/>
                <w:szCs w:val="22"/>
              </w:rPr>
              <w:t xml:space="preserve"> отверстия насекомых,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под корой обильная буровая мука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и грибница </w:t>
            </w:r>
            <w:proofErr w:type="gramStart"/>
            <w:r w:rsidRPr="0046246E">
              <w:rPr>
                <w:sz w:val="22"/>
                <w:szCs w:val="22"/>
              </w:rPr>
              <w:t>дерево-разрушающих</w:t>
            </w:r>
            <w:proofErr w:type="gramEnd"/>
            <w:r w:rsidRPr="0046246E">
              <w:rPr>
                <w:sz w:val="22"/>
                <w:szCs w:val="22"/>
              </w:rPr>
              <w:t xml:space="preserve">   </w:t>
            </w:r>
          </w:p>
          <w:p w:rsidR="0046246E" w:rsidRPr="0046246E" w:rsidRDefault="0046246E" w:rsidP="0046246E">
            <w:pPr>
              <w:widowControl w:val="0"/>
              <w:autoSpaceDE w:val="0"/>
              <w:autoSpaceDN w:val="0"/>
              <w:adjustRightInd w:val="0"/>
            </w:pPr>
            <w:r w:rsidRPr="0046246E">
              <w:rPr>
                <w:sz w:val="22"/>
                <w:szCs w:val="22"/>
              </w:rPr>
              <w:t xml:space="preserve">грибов                          </w:t>
            </w:r>
          </w:p>
        </w:tc>
      </w:tr>
    </w:tbl>
    <w:p w:rsidR="0046246E" w:rsidRPr="0046246E" w:rsidRDefault="0046246E" w:rsidP="0046246E">
      <w:pPr>
        <w:suppressAutoHyphens/>
        <w:jc w:val="center"/>
        <w:rPr>
          <w:sz w:val="28"/>
          <w:szCs w:val="28"/>
        </w:rPr>
      </w:pP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Начальник управления архитектуры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и градостроительства администрации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муниципального образования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 xml:space="preserve">город-курорт Анапа – главный </w:t>
      </w:r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lastRenderedPageBreak/>
        <w:t xml:space="preserve">архитектор </w:t>
      </w:r>
      <w:proofErr w:type="gramStart"/>
      <w:r w:rsidRPr="0046246E">
        <w:rPr>
          <w:sz w:val="28"/>
          <w:szCs w:val="28"/>
          <w:lang w:eastAsia="ar-SA"/>
        </w:rPr>
        <w:t>муниципального</w:t>
      </w:r>
      <w:proofErr w:type="gramEnd"/>
    </w:p>
    <w:p w:rsidR="0046246E" w:rsidRPr="0046246E" w:rsidRDefault="0046246E" w:rsidP="0046246E">
      <w:pPr>
        <w:tabs>
          <w:tab w:val="left" w:pos="0"/>
          <w:tab w:val="left" w:pos="9360"/>
        </w:tabs>
        <w:suppressAutoHyphens/>
        <w:rPr>
          <w:sz w:val="28"/>
          <w:szCs w:val="28"/>
          <w:lang w:eastAsia="ar-SA"/>
        </w:rPr>
      </w:pPr>
      <w:r w:rsidRPr="0046246E">
        <w:rPr>
          <w:sz w:val="28"/>
          <w:szCs w:val="28"/>
          <w:lang w:eastAsia="ar-SA"/>
        </w:rPr>
        <w:t>образования город-курорт Анапа                                                 М.Ю. Марченко</w:t>
      </w:r>
    </w:p>
    <w:p w:rsidR="0046246E" w:rsidRPr="0046246E" w:rsidRDefault="0046246E" w:rsidP="0046246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6246E" w:rsidRPr="00E12408" w:rsidRDefault="0046246E" w:rsidP="00E12408">
      <w:pPr>
        <w:autoSpaceDE w:val="0"/>
        <w:autoSpaceDN w:val="0"/>
        <w:adjustRightInd w:val="0"/>
        <w:rPr>
          <w:sz w:val="28"/>
          <w:szCs w:val="28"/>
        </w:rPr>
      </w:pPr>
    </w:p>
    <w:sectPr w:rsidR="0046246E" w:rsidRPr="00E12408" w:rsidSect="0088723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FEBC1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FF43762"/>
    <w:multiLevelType w:val="hybridMultilevel"/>
    <w:tmpl w:val="FFA4CBEE"/>
    <w:lvl w:ilvl="0" w:tplc="4632551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3F04FF"/>
    <w:multiLevelType w:val="hybridMultilevel"/>
    <w:tmpl w:val="EEA035E2"/>
    <w:lvl w:ilvl="0" w:tplc="9FCE2B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08"/>
    <w:rsid w:val="00000432"/>
    <w:rsid w:val="00000624"/>
    <w:rsid w:val="00005115"/>
    <w:rsid w:val="00007B41"/>
    <w:rsid w:val="0002164B"/>
    <w:rsid w:val="00026539"/>
    <w:rsid w:val="00026B52"/>
    <w:rsid w:val="00030BF9"/>
    <w:rsid w:val="000312DF"/>
    <w:rsid w:val="000423D6"/>
    <w:rsid w:val="00042708"/>
    <w:rsid w:val="0006613D"/>
    <w:rsid w:val="00067E73"/>
    <w:rsid w:val="0007669C"/>
    <w:rsid w:val="00083795"/>
    <w:rsid w:val="00095926"/>
    <w:rsid w:val="000B2813"/>
    <w:rsid w:val="000C4D77"/>
    <w:rsid w:val="000D33B7"/>
    <w:rsid w:val="000D7409"/>
    <w:rsid w:val="000E490B"/>
    <w:rsid w:val="000E6FC5"/>
    <w:rsid w:val="000F1763"/>
    <w:rsid w:val="0010060F"/>
    <w:rsid w:val="00100E31"/>
    <w:rsid w:val="00106836"/>
    <w:rsid w:val="00107372"/>
    <w:rsid w:val="001105C3"/>
    <w:rsid w:val="00114F9E"/>
    <w:rsid w:val="00132A2E"/>
    <w:rsid w:val="001345CA"/>
    <w:rsid w:val="00135F73"/>
    <w:rsid w:val="00151059"/>
    <w:rsid w:val="00151FB1"/>
    <w:rsid w:val="001617FF"/>
    <w:rsid w:val="00166FEB"/>
    <w:rsid w:val="00172DA5"/>
    <w:rsid w:val="0017369D"/>
    <w:rsid w:val="001831AA"/>
    <w:rsid w:val="00196469"/>
    <w:rsid w:val="001A2FE7"/>
    <w:rsid w:val="001B194B"/>
    <w:rsid w:val="001B2DC1"/>
    <w:rsid w:val="001B6648"/>
    <w:rsid w:val="001B7A17"/>
    <w:rsid w:val="001C28E9"/>
    <w:rsid w:val="001C4517"/>
    <w:rsid w:val="001C49C1"/>
    <w:rsid w:val="001D47BC"/>
    <w:rsid w:val="001E1628"/>
    <w:rsid w:val="0020768C"/>
    <w:rsid w:val="00215CDD"/>
    <w:rsid w:val="002162B3"/>
    <w:rsid w:val="00216F62"/>
    <w:rsid w:val="0021713E"/>
    <w:rsid w:val="0021781B"/>
    <w:rsid w:val="00217835"/>
    <w:rsid w:val="00230131"/>
    <w:rsid w:val="00257A27"/>
    <w:rsid w:val="002602CE"/>
    <w:rsid w:val="002671F5"/>
    <w:rsid w:val="00273B5D"/>
    <w:rsid w:val="002757D2"/>
    <w:rsid w:val="00276054"/>
    <w:rsid w:val="00285425"/>
    <w:rsid w:val="002B6B72"/>
    <w:rsid w:val="002D0381"/>
    <w:rsid w:val="002D1BE0"/>
    <w:rsid w:val="002D64A6"/>
    <w:rsid w:val="002F78B5"/>
    <w:rsid w:val="00307EB8"/>
    <w:rsid w:val="0031561F"/>
    <w:rsid w:val="003223F3"/>
    <w:rsid w:val="003275B2"/>
    <w:rsid w:val="00327B3A"/>
    <w:rsid w:val="00333F1D"/>
    <w:rsid w:val="00335128"/>
    <w:rsid w:val="00335FBE"/>
    <w:rsid w:val="00341E28"/>
    <w:rsid w:val="00346C7F"/>
    <w:rsid w:val="00350706"/>
    <w:rsid w:val="00350B0E"/>
    <w:rsid w:val="00351146"/>
    <w:rsid w:val="00353B6C"/>
    <w:rsid w:val="003710F3"/>
    <w:rsid w:val="00381549"/>
    <w:rsid w:val="00381C47"/>
    <w:rsid w:val="00392DAA"/>
    <w:rsid w:val="00397DB5"/>
    <w:rsid w:val="003A04BB"/>
    <w:rsid w:val="003A4AF9"/>
    <w:rsid w:val="003B7A4A"/>
    <w:rsid w:val="003B7C98"/>
    <w:rsid w:val="003C5C62"/>
    <w:rsid w:val="003C5D20"/>
    <w:rsid w:val="003C5F08"/>
    <w:rsid w:val="003D6228"/>
    <w:rsid w:val="003D795C"/>
    <w:rsid w:val="003E08D5"/>
    <w:rsid w:val="003E53B9"/>
    <w:rsid w:val="003F18D7"/>
    <w:rsid w:val="003F582E"/>
    <w:rsid w:val="00415E2F"/>
    <w:rsid w:val="00417AB0"/>
    <w:rsid w:val="00423AE9"/>
    <w:rsid w:val="004274D7"/>
    <w:rsid w:val="00433632"/>
    <w:rsid w:val="004473A2"/>
    <w:rsid w:val="00447E1C"/>
    <w:rsid w:val="00456B76"/>
    <w:rsid w:val="004618FA"/>
    <w:rsid w:val="0046246E"/>
    <w:rsid w:val="00463DB8"/>
    <w:rsid w:val="00476A7A"/>
    <w:rsid w:val="00481163"/>
    <w:rsid w:val="00486C62"/>
    <w:rsid w:val="004924AD"/>
    <w:rsid w:val="004B0008"/>
    <w:rsid w:val="004B0BCE"/>
    <w:rsid w:val="004B1EAA"/>
    <w:rsid w:val="004B7C1F"/>
    <w:rsid w:val="004F0500"/>
    <w:rsid w:val="004F29EF"/>
    <w:rsid w:val="00501541"/>
    <w:rsid w:val="00506AF4"/>
    <w:rsid w:val="00514B3A"/>
    <w:rsid w:val="005522C4"/>
    <w:rsid w:val="005601CD"/>
    <w:rsid w:val="00561B83"/>
    <w:rsid w:val="00571E6C"/>
    <w:rsid w:val="005815EB"/>
    <w:rsid w:val="00584F7C"/>
    <w:rsid w:val="00587535"/>
    <w:rsid w:val="005901D6"/>
    <w:rsid w:val="00591B6C"/>
    <w:rsid w:val="00592D2B"/>
    <w:rsid w:val="00595F9C"/>
    <w:rsid w:val="005A13F3"/>
    <w:rsid w:val="005A4961"/>
    <w:rsid w:val="005A6D3E"/>
    <w:rsid w:val="005A721D"/>
    <w:rsid w:val="005C4194"/>
    <w:rsid w:val="005D75CA"/>
    <w:rsid w:val="005E1E1D"/>
    <w:rsid w:val="005E7050"/>
    <w:rsid w:val="005F607C"/>
    <w:rsid w:val="00615A51"/>
    <w:rsid w:val="00617642"/>
    <w:rsid w:val="006305CD"/>
    <w:rsid w:val="00637235"/>
    <w:rsid w:val="00656E45"/>
    <w:rsid w:val="00667156"/>
    <w:rsid w:val="00670046"/>
    <w:rsid w:val="006750F9"/>
    <w:rsid w:val="00675D7F"/>
    <w:rsid w:val="00681238"/>
    <w:rsid w:val="00681858"/>
    <w:rsid w:val="00683F34"/>
    <w:rsid w:val="006862FB"/>
    <w:rsid w:val="00686D06"/>
    <w:rsid w:val="0069389C"/>
    <w:rsid w:val="006A374D"/>
    <w:rsid w:val="006A509F"/>
    <w:rsid w:val="006A5EFF"/>
    <w:rsid w:val="006B0DB2"/>
    <w:rsid w:val="006C45A2"/>
    <w:rsid w:val="006C49BF"/>
    <w:rsid w:val="006C584E"/>
    <w:rsid w:val="006D36AB"/>
    <w:rsid w:val="006E0344"/>
    <w:rsid w:val="006E3BC7"/>
    <w:rsid w:val="006F3F0A"/>
    <w:rsid w:val="006F5C94"/>
    <w:rsid w:val="006F7D75"/>
    <w:rsid w:val="007008DB"/>
    <w:rsid w:val="007176BD"/>
    <w:rsid w:val="00725D18"/>
    <w:rsid w:val="00751400"/>
    <w:rsid w:val="00762871"/>
    <w:rsid w:val="00767BB6"/>
    <w:rsid w:val="00770E4C"/>
    <w:rsid w:val="00775EB8"/>
    <w:rsid w:val="00777BB9"/>
    <w:rsid w:val="00782D3C"/>
    <w:rsid w:val="00782D68"/>
    <w:rsid w:val="00784FFB"/>
    <w:rsid w:val="00787E4A"/>
    <w:rsid w:val="00790A76"/>
    <w:rsid w:val="00791602"/>
    <w:rsid w:val="007A5883"/>
    <w:rsid w:val="007A6051"/>
    <w:rsid w:val="007C0669"/>
    <w:rsid w:val="007D225F"/>
    <w:rsid w:val="007D2A84"/>
    <w:rsid w:val="007E184B"/>
    <w:rsid w:val="007E2433"/>
    <w:rsid w:val="007F2114"/>
    <w:rsid w:val="007F423E"/>
    <w:rsid w:val="007F622B"/>
    <w:rsid w:val="007F6364"/>
    <w:rsid w:val="00806DB1"/>
    <w:rsid w:val="00824C54"/>
    <w:rsid w:val="00826B23"/>
    <w:rsid w:val="00842193"/>
    <w:rsid w:val="00842A05"/>
    <w:rsid w:val="008563AC"/>
    <w:rsid w:val="008573C7"/>
    <w:rsid w:val="00866FC9"/>
    <w:rsid w:val="00870E04"/>
    <w:rsid w:val="0087674F"/>
    <w:rsid w:val="008811B3"/>
    <w:rsid w:val="0088236C"/>
    <w:rsid w:val="00887233"/>
    <w:rsid w:val="00890CBA"/>
    <w:rsid w:val="00891458"/>
    <w:rsid w:val="00892019"/>
    <w:rsid w:val="00894A8C"/>
    <w:rsid w:val="008A07F0"/>
    <w:rsid w:val="008A50BF"/>
    <w:rsid w:val="008B1C0A"/>
    <w:rsid w:val="008B731F"/>
    <w:rsid w:val="008C008A"/>
    <w:rsid w:val="008C7A3D"/>
    <w:rsid w:val="008D0445"/>
    <w:rsid w:val="008D6A9E"/>
    <w:rsid w:val="008E75D6"/>
    <w:rsid w:val="008E7F20"/>
    <w:rsid w:val="008F01A4"/>
    <w:rsid w:val="008F2C7D"/>
    <w:rsid w:val="008F4BA0"/>
    <w:rsid w:val="00900536"/>
    <w:rsid w:val="009033D3"/>
    <w:rsid w:val="00904D57"/>
    <w:rsid w:val="00912200"/>
    <w:rsid w:val="00913FCF"/>
    <w:rsid w:val="00914212"/>
    <w:rsid w:val="00915E1C"/>
    <w:rsid w:val="00930008"/>
    <w:rsid w:val="00934D6B"/>
    <w:rsid w:val="00941042"/>
    <w:rsid w:val="0095030E"/>
    <w:rsid w:val="00950F61"/>
    <w:rsid w:val="00961E6F"/>
    <w:rsid w:val="009A53D5"/>
    <w:rsid w:val="009B14B0"/>
    <w:rsid w:val="009B3492"/>
    <w:rsid w:val="009B687F"/>
    <w:rsid w:val="009D68E3"/>
    <w:rsid w:val="009E3D2F"/>
    <w:rsid w:val="009E532E"/>
    <w:rsid w:val="009E5738"/>
    <w:rsid w:val="009F361D"/>
    <w:rsid w:val="00A02C16"/>
    <w:rsid w:val="00A049DC"/>
    <w:rsid w:val="00A06167"/>
    <w:rsid w:val="00A2571D"/>
    <w:rsid w:val="00A32C59"/>
    <w:rsid w:val="00A4207F"/>
    <w:rsid w:val="00A5424E"/>
    <w:rsid w:val="00A630B0"/>
    <w:rsid w:val="00A83C11"/>
    <w:rsid w:val="00A8719D"/>
    <w:rsid w:val="00A945C3"/>
    <w:rsid w:val="00A945F4"/>
    <w:rsid w:val="00A94857"/>
    <w:rsid w:val="00AA520D"/>
    <w:rsid w:val="00AB1616"/>
    <w:rsid w:val="00AB4652"/>
    <w:rsid w:val="00AC7ABF"/>
    <w:rsid w:val="00AD70B0"/>
    <w:rsid w:val="00AD7A84"/>
    <w:rsid w:val="00AE4FC3"/>
    <w:rsid w:val="00AF0024"/>
    <w:rsid w:val="00AF0E94"/>
    <w:rsid w:val="00AF7FE7"/>
    <w:rsid w:val="00B02722"/>
    <w:rsid w:val="00B028E4"/>
    <w:rsid w:val="00B06BB0"/>
    <w:rsid w:val="00B06BDA"/>
    <w:rsid w:val="00B10C4C"/>
    <w:rsid w:val="00B20CDD"/>
    <w:rsid w:val="00B21944"/>
    <w:rsid w:val="00B21A2B"/>
    <w:rsid w:val="00B22FFE"/>
    <w:rsid w:val="00B328B8"/>
    <w:rsid w:val="00B33D6C"/>
    <w:rsid w:val="00B41F94"/>
    <w:rsid w:val="00B459D4"/>
    <w:rsid w:val="00B47352"/>
    <w:rsid w:val="00B52DD0"/>
    <w:rsid w:val="00B53CAA"/>
    <w:rsid w:val="00B55BE4"/>
    <w:rsid w:val="00B6078A"/>
    <w:rsid w:val="00B63A8D"/>
    <w:rsid w:val="00B652B2"/>
    <w:rsid w:val="00B835C8"/>
    <w:rsid w:val="00BA76E2"/>
    <w:rsid w:val="00BC2689"/>
    <w:rsid w:val="00BC3419"/>
    <w:rsid w:val="00BC3648"/>
    <w:rsid w:val="00BD4399"/>
    <w:rsid w:val="00BE3AD4"/>
    <w:rsid w:val="00C07D77"/>
    <w:rsid w:val="00C12CD3"/>
    <w:rsid w:val="00C1720D"/>
    <w:rsid w:val="00C25777"/>
    <w:rsid w:val="00C35BB9"/>
    <w:rsid w:val="00C46BAE"/>
    <w:rsid w:val="00C60C75"/>
    <w:rsid w:val="00C635D2"/>
    <w:rsid w:val="00C637F0"/>
    <w:rsid w:val="00C77821"/>
    <w:rsid w:val="00C9181C"/>
    <w:rsid w:val="00C932F2"/>
    <w:rsid w:val="00CA0BCC"/>
    <w:rsid w:val="00CA4477"/>
    <w:rsid w:val="00CB0859"/>
    <w:rsid w:val="00CB65C1"/>
    <w:rsid w:val="00CC22C5"/>
    <w:rsid w:val="00CD1B91"/>
    <w:rsid w:val="00CE1096"/>
    <w:rsid w:val="00D00EF8"/>
    <w:rsid w:val="00D05522"/>
    <w:rsid w:val="00D115BA"/>
    <w:rsid w:val="00D13C7E"/>
    <w:rsid w:val="00D23DBF"/>
    <w:rsid w:val="00D31C3B"/>
    <w:rsid w:val="00D352E1"/>
    <w:rsid w:val="00D36B79"/>
    <w:rsid w:val="00D4568D"/>
    <w:rsid w:val="00D46515"/>
    <w:rsid w:val="00D502E6"/>
    <w:rsid w:val="00D53163"/>
    <w:rsid w:val="00D57289"/>
    <w:rsid w:val="00D57F28"/>
    <w:rsid w:val="00D6493F"/>
    <w:rsid w:val="00D70649"/>
    <w:rsid w:val="00D852E1"/>
    <w:rsid w:val="00D87DCC"/>
    <w:rsid w:val="00DA13A1"/>
    <w:rsid w:val="00DA3EFF"/>
    <w:rsid w:val="00DB1E05"/>
    <w:rsid w:val="00DC1DD9"/>
    <w:rsid w:val="00DC5667"/>
    <w:rsid w:val="00DD1623"/>
    <w:rsid w:val="00DD6D58"/>
    <w:rsid w:val="00DE0B51"/>
    <w:rsid w:val="00DE5E46"/>
    <w:rsid w:val="00DF5A5B"/>
    <w:rsid w:val="00DF5F26"/>
    <w:rsid w:val="00DF7180"/>
    <w:rsid w:val="00E03E99"/>
    <w:rsid w:val="00E10435"/>
    <w:rsid w:val="00E12408"/>
    <w:rsid w:val="00E12E33"/>
    <w:rsid w:val="00E141B4"/>
    <w:rsid w:val="00E53CBE"/>
    <w:rsid w:val="00E54DA5"/>
    <w:rsid w:val="00E57AE9"/>
    <w:rsid w:val="00E612F2"/>
    <w:rsid w:val="00E63EFA"/>
    <w:rsid w:val="00E641DA"/>
    <w:rsid w:val="00E64752"/>
    <w:rsid w:val="00E654AC"/>
    <w:rsid w:val="00E66DEC"/>
    <w:rsid w:val="00E9399B"/>
    <w:rsid w:val="00EA19CF"/>
    <w:rsid w:val="00EB4848"/>
    <w:rsid w:val="00EB5A62"/>
    <w:rsid w:val="00EC66E7"/>
    <w:rsid w:val="00EE0191"/>
    <w:rsid w:val="00EE634D"/>
    <w:rsid w:val="00EE6732"/>
    <w:rsid w:val="00EE6EBC"/>
    <w:rsid w:val="00F056D7"/>
    <w:rsid w:val="00F06E11"/>
    <w:rsid w:val="00F266B4"/>
    <w:rsid w:val="00F310C2"/>
    <w:rsid w:val="00F34F7C"/>
    <w:rsid w:val="00F37A2D"/>
    <w:rsid w:val="00F42C9C"/>
    <w:rsid w:val="00F65334"/>
    <w:rsid w:val="00F657C1"/>
    <w:rsid w:val="00F75A2A"/>
    <w:rsid w:val="00F77765"/>
    <w:rsid w:val="00F85825"/>
    <w:rsid w:val="00FC0730"/>
    <w:rsid w:val="00FC5A22"/>
    <w:rsid w:val="00FF0C82"/>
    <w:rsid w:val="00FF1AB1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4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A44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447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44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A4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E1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124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46246E"/>
  </w:style>
  <w:style w:type="paragraph" w:customStyle="1" w:styleId="ConsPlusNormal">
    <w:name w:val="ConsPlusNormal"/>
    <w:rsid w:val="00462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62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24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624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24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6246E"/>
  </w:style>
  <w:style w:type="paragraph" w:styleId="ad">
    <w:name w:val="footer"/>
    <w:basedOn w:val="a"/>
    <w:link w:val="ae"/>
    <w:uiPriority w:val="99"/>
    <w:unhideWhenUsed/>
    <w:rsid w:val="004624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6246E"/>
  </w:style>
  <w:style w:type="character" w:customStyle="1" w:styleId="FontStyle11">
    <w:name w:val="Font Style11"/>
    <w:rsid w:val="0046246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46246E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rsid w:val="0046246E"/>
    <w:pPr>
      <w:widowControl w:val="0"/>
      <w:autoSpaceDE w:val="0"/>
      <w:autoSpaceDN w:val="0"/>
      <w:adjustRightInd w:val="0"/>
      <w:spacing w:line="371" w:lineRule="exact"/>
      <w:ind w:firstLine="283"/>
      <w:jc w:val="both"/>
    </w:pPr>
  </w:style>
  <w:style w:type="paragraph" w:customStyle="1" w:styleId="Style1">
    <w:name w:val="Style1"/>
    <w:basedOn w:val="a"/>
    <w:rsid w:val="0046246E"/>
    <w:pPr>
      <w:widowControl w:val="0"/>
      <w:autoSpaceDE w:val="0"/>
      <w:autoSpaceDN w:val="0"/>
      <w:adjustRightInd w:val="0"/>
      <w:spacing w:line="371" w:lineRule="exact"/>
      <w:ind w:firstLine="326"/>
      <w:jc w:val="both"/>
    </w:pPr>
  </w:style>
  <w:style w:type="paragraph" w:customStyle="1" w:styleId="Style2">
    <w:name w:val="Style2"/>
    <w:basedOn w:val="a"/>
    <w:rsid w:val="0046246E"/>
    <w:pPr>
      <w:widowControl w:val="0"/>
      <w:autoSpaceDE w:val="0"/>
      <w:autoSpaceDN w:val="0"/>
      <w:adjustRightInd w:val="0"/>
      <w:spacing w:line="370" w:lineRule="exact"/>
      <w:ind w:firstLine="432"/>
      <w:jc w:val="both"/>
    </w:pPr>
  </w:style>
  <w:style w:type="paragraph" w:customStyle="1" w:styleId="Style4">
    <w:name w:val="Style4"/>
    <w:basedOn w:val="a"/>
    <w:rsid w:val="0046246E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semiHidden/>
    <w:unhideWhenUsed/>
    <w:rsid w:val="00462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4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44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A447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4477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A44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A4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E124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124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2C306D1A96966885C8ED77040F5972C5BD2568U6j1L" TargetMode="External"/><Relationship Id="rId13" Type="http://schemas.openxmlformats.org/officeDocument/2006/relationships/hyperlink" Target="consultantplus://offline/ref=80ADB57C76AD21C460E32C306D1A9696608BCFED760D52537A9CB127U6jFL" TargetMode="External"/><Relationship Id="rId18" Type="http://schemas.openxmlformats.org/officeDocument/2006/relationships/hyperlink" Target="consultantplus://offline/ref=80ADB57C76AD21C460E3323D7B76C89F6A8896E6720F07092C9AE6783F68060CE10BE8E5B1DA5C96B4C35EU5j2L" TargetMode="External"/><Relationship Id="rId26" Type="http://schemas.openxmlformats.org/officeDocument/2006/relationships/hyperlink" Target="consultantplus://offline/ref=80ADB57C76AD21C460E32C306D1A96966D81CAE97C0D52537A9CB1276F6E534CA10DBDA6F5D75CU9j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ADB57C76AD21C460E3323D7B76C89F6A8896E6720E020A2A9AE6783F68060CE10BE8E5B1DA5C96B7C356U5j0L" TargetMode="External"/><Relationship Id="rId7" Type="http://schemas.openxmlformats.org/officeDocument/2006/relationships/hyperlink" Target="consultantplus://offline/ref=80ADB57C76AD21C460E32C306D1A96966885CBEE710F0F5972C5BD2568U6j1L" TargetMode="External"/><Relationship Id="rId12" Type="http://schemas.openxmlformats.org/officeDocument/2006/relationships/hyperlink" Target="consultantplus://offline/ref=80ADB57C76AD21C460E32C306D1A96966183C9E3700D52537A9CB127U6jFL" TargetMode="External"/><Relationship Id="rId17" Type="http://schemas.openxmlformats.org/officeDocument/2006/relationships/hyperlink" Target="consultantplus://offline/ref=80ADB57C76AD21C460E3323D7B76C89F6A8896E6720F07092C9AE6783F68060CE10BE8E5B1DA5C96B4C35EU5j2L" TargetMode="External"/><Relationship Id="rId25" Type="http://schemas.openxmlformats.org/officeDocument/2006/relationships/hyperlink" Target="consultantplus://offline/ref=80ADB57C76AD21C460E32C306D1A96966880CEED77010F5972C5BD2568U6j1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ADB57C76AD21C460E3323D7B76C89F6A8896E6720E020A2A9AE6783F68060CUEj1L" TargetMode="External"/><Relationship Id="rId20" Type="http://schemas.openxmlformats.org/officeDocument/2006/relationships/hyperlink" Target="consultantplus://offline/ref=80ADB57C76AD21C460E3323D7B76C89F6A8896E6720E020A2A9AE6783F68060CUEj1L" TargetMode="External"/><Relationship Id="rId29" Type="http://schemas.openxmlformats.org/officeDocument/2006/relationships/hyperlink" Target="consultantplus://offline/ref=80ADB57C76AD21C460E32C306D1A96966883C9E37D060F5972C5BD2568U6j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ADB57C76AD21C460E32C306D1A96966885CDE2730E0F5972C5BD2568610C5BA644B1A5F5UDj2L" TargetMode="External"/><Relationship Id="rId11" Type="http://schemas.openxmlformats.org/officeDocument/2006/relationships/hyperlink" Target="consultantplus://offline/ref=80ADB57C76AD21C460E32C306D1A96966883C9E37D060F5972C5BD2568U6j1L" TargetMode="External"/><Relationship Id="rId24" Type="http://schemas.openxmlformats.org/officeDocument/2006/relationships/hyperlink" Target="consultantplus://offline/ref=80ADB57C76AD21C460E32C306D1A9696608BCCED700D52537A9CB127U6jF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DB57C76AD21C460E3323D7B76C89F6A8896E6720E030E2D9AE6783F68060CUEj1L" TargetMode="External"/><Relationship Id="rId23" Type="http://schemas.openxmlformats.org/officeDocument/2006/relationships/hyperlink" Target="consultantplus://offline/ref=80ADB57C76AD21C460E32C306D1A96966885CBEA7C000F5972C5BD2568U6j1L" TargetMode="External"/><Relationship Id="rId28" Type="http://schemas.openxmlformats.org/officeDocument/2006/relationships/hyperlink" Target="consultantplus://offline/ref=80ADB57C76AD21C460E32C306D1A96966D81CAE97C0D52537A9CB1276F6E534CA10DBDA6F5D75CU9j2L" TargetMode="External"/><Relationship Id="rId10" Type="http://schemas.openxmlformats.org/officeDocument/2006/relationships/hyperlink" Target="consultantplus://offline/ref=80ADB57C76AD21C460E32C306D1A96966883C9E37D060F5972C5BD2568U6j1L" TargetMode="External"/><Relationship Id="rId19" Type="http://schemas.openxmlformats.org/officeDocument/2006/relationships/hyperlink" Target="consultantplus://offline/ref=80ADB57C76AD21C460E32C306D1A9696608BCFED760D52537A9CB1276F6E534CA10DBDA6F5D75CU9j4L" TargetMode="External"/><Relationship Id="rId31" Type="http://schemas.openxmlformats.org/officeDocument/2006/relationships/hyperlink" Target="consultantplus://offline/ref=80ADB57C76AD21C460E32C306D1A96966882C8E2700E0F5972C5BD2568610C5BA644B1A7F5D75D97UBj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DB57C76AD21C460E32C306D1A96966D87CFEC760D52537A9CB127U6jFL" TargetMode="External"/><Relationship Id="rId14" Type="http://schemas.openxmlformats.org/officeDocument/2006/relationships/hyperlink" Target="consultantplus://offline/ref=80ADB57C76AD21C460E32C306D1A96966880CDE371030F5972C5BD2568U6j1L" TargetMode="External"/><Relationship Id="rId22" Type="http://schemas.openxmlformats.org/officeDocument/2006/relationships/hyperlink" Target="consultantplus://offline/ref=80ADB57C76AD21C460E3323D7B76C89F6A8896E6720E020A2A9AE6783F68060CUEj1L" TargetMode="External"/><Relationship Id="rId27" Type="http://schemas.openxmlformats.org/officeDocument/2006/relationships/hyperlink" Target="consultantplus://offline/ref=80ADB57C76AD21C460E32C306D1A96966C82CFEA7C0D52537A9CB1276F6E534CA10DBDA6F5D75CU9j4L" TargetMode="External"/><Relationship Id="rId30" Type="http://schemas.openxmlformats.org/officeDocument/2006/relationships/hyperlink" Target="consultantplus://offline/ref=80ADB57C76AD21C460E32C306D1A96966E82C8EF750D52537A9CB127U6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57</Pages>
  <Words>21913</Words>
  <Characters>124906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318-2</cp:lastModifiedBy>
  <cp:revision>13</cp:revision>
  <cp:lastPrinted>2015-07-14T12:41:00Z</cp:lastPrinted>
  <dcterms:created xsi:type="dcterms:W3CDTF">2015-04-02T07:54:00Z</dcterms:created>
  <dcterms:modified xsi:type="dcterms:W3CDTF">2015-07-27T09:31:00Z</dcterms:modified>
</cp:coreProperties>
</file>